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160" w:vertAnchor="page" w:horzAnchor="margin" w:tblpY="761"/>
        <w:tblW w:w="9639" w:type="dxa"/>
        <w:tblLook w:val="04A0" w:firstRow="1" w:lastRow="0" w:firstColumn="1" w:lastColumn="0" w:noHBand="0" w:noVBand="1"/>
      </w:tblPr>
      <w:tblGrid>
        <w:gridCol w:w="4819"/>
        <w:gridCol w:w="4820"/>
      </w:tblGrid>
      <w:tr w:rsidR="001E7C6E" w:rsidTr="001E7C6E">
        <w:trPr>
          <w:trHeight w:val="2119"/>
        </w:trPr>
        <w:tc>
          <w:tcPr>
            <w:tcW w:w="4819" w:type="dxa"/>
          </w:tcPr>
          <w:p w:rsidR="001E7C6E" w:rsidRDefault="001E7C6E">
            <w:pPr>
              <w:widowControl w:val="0"/>
              <w:tabs>
                <w:tab w:val="left" w:pos="989"/>
              </w:tabs>
              <w:autoSpaceDE w:val="0"/>
              <w:autoSpaceDN w:val="0"/>
              <w:adjustRightInd w:val="0"/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bookmarkStart w:id="0" w:name="_Hlk191019327"/>
            <w:r>
              <w:rPr>
                <w:b/>
                <w:bCs/>
                <w:sz w:val="22"/>
                <w:szCs w:val="22"/>
                <w:lang w:eastAsia="en-US"/>
              </w:rPr>
              <w:t>Утверждаю:</w:t>
            </w:r>
          </w:p>
          <w:p w:rsidR="001E7C6E" w:rsidRDefault="00400496">
            <w:pPr>
              <w:widowControl w:val="0"/>
              <w:tabs>
                <w:tab w:val="left" w:pos="989"/>
              </w:tabs>
              <w:autoSpaceDE w:val="0"/>
              <w:autoSpaceDN w:val="0"/>
              <w:adjustRightInd w:val="0"/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Главный инженер</w:t>
            </w:r>
          </w:p>
          <w:p w:rsidR="001E7C6E" w:rsidRDefault="001E7C6E">
            <w:pPr>
              <w:widowControl w:val="0"/>
              <w:tabs>
                <w:tab w:val="left" w:pos="989"/>
              </w:tabs>
              <w:autoSpaceDE w:val="0"/>
              <w:autoSpaceDN w:val="0"/>
              <w:adjustRightInd w:val="0"/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АО «Энергосервис Волги»</w:t>
            </w:r>
          </w:p>
          <w:p w:rsidR="001E7C6E" w:rsidRDefault="00400496">
            <w:pPr>
              <w:widowControl w:val="0"/>
              <w:tabs>
                <w:tab w:val="left" w:pos="989"/>
              </w:tabs>
              <w:autoSpaceDE w:val="0"/>
              <w:autoSpaceDN w:val="0"/>
              <w:adjustRightInd w:val="0"/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_______________В.В. Пухарев</w:t>
            </w:r>
          </w:p>
          <w:p w:rsidR="001E7C6E" w:rsidRDefault="001E7C6E">
            <w:pPr>
              <w:widowControl w:val="0"/>
              <w:tabs>
                <w:tab w:val="left" w:pos="989"/>
              </w:tabs>
              <w:autoSpaceDE w:val="0"/>
              <w:autoSpaceDN w:val="0"/>
              <w:adjustRightInd w:val="0"/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«___»__________________ 2025г.</w:t>
            </w:r>
          </w:p>
        </w:tc>
        <w:tc>
          <w:tcPr>
            <w:tcW w:w="4820" w:type="dxa"/>
          </w:tcPr>
          <w:p w:rsidR="001E7C6E" w:rsidRDefault="001E7C6E">
            <w:pPr>
              <w:widowControl w:val="0"/>
              <w:tabs>
                <w:tab w:val="left" w:pos="989"/>
              </w:tabs>
              <w:autoSpaceDE w:val="0"/>
              <w:autoSpaceDN w:val="0"/>
              <w:adjustRightInd w:val="0"/>
              <w:spacing w:line="256" w:lineRule="auto"/>
              <w:ind w:left="284"/>
              <w:rPr>
                <w:b/>
                <w:bCs/>
                <w:sz w:val="22"/>
                <w:szCs w:val="22"/>
                <w:lang w:eastAsia="en-US"/>
              </w:rPr>
            </w:pPr>
          </w:p>
        </w:tc>
      </w:tr>
      <w:bookmarkEnd w:id="0"/>
    </w:tbl>
    <w:p w:rsidR="001E7C6E" w:rsidRDefault="001E7C6E" w:rsidP="001E7C6E">
      <w:pPr>
        <w:widowControl w:val="0"/>
        <w:ind w:left="6237" w:right="-8"/>
        <w:jc w:val="both"/>
        <w:rPr>
          <w:sz w:val="22"/>
          <w:szCs w:val="22"/>
        </w:rPr>
      </w:pPr>
    </w:p>
    <w:p w:rsidR="001E7C6E" w:rsidRDefault="001E7C6E" w:rsidP="001E7C6E">
      <w:pPr>
        <w:tabs>
          <w:tab w:val="left" w:pos="1134"/>
        </w:tabs>
        <w:ind w:firstLine="709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Техническое задание  </w:t>
      </w:r>
    </w:p>
    <w:p w:rsidR="001E7C6E" w:rsidRDefault="001E7C6E" w:rsidP="001E7C6E">
      <w:pPr>
        <w:tabs>
          <w:tab w:val="left" w:pos="1134"/>
        </w:tabs>
        <w:ind w:firstLine="709"/>
        <w:jc w:val="center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на выполнение работ по разработке проектной и рабочей документации по объекту «Создание зарядной инфраструктуры на территории присутствия ПАО «Россети Волга» (Саратовская область Калининский район) на базе электрозарядной станции уличного исполнения типа Mode 4, </w:t>
      </w:r>
      <w:r w:rsidR="00991F02">
        <w:rPr>
          <w:b/>
          <w:color w:val="000000"/>
          <w:sz w:val="22"/>
          <w:szCs w:val="22"/>
        </w:rPr>
        <w:t xml:space="preserve">                                </w:t>
      </w:r>
      <w:r>
        <w:rPr>
          <w:b/>
          <w:color w:val="000000"/>
          <w:sz w:val="22"/>
          <w:szCs w:val="22"/>
        </w:rPr>
        <w:t xml:space="preserve">с дополнительным оборудованием (освещением, защитой, видеонаблюдением), проведением обследования, монтажных и наладочных работ, подключением к питающей сети (1 ЭЗС)» </w:t>
      </w:r>
      <w:r w:rsidR="00991F02">
        <w:rPr>
          <w:b/>
          <w:color w:val="000000"/>
          <w:sz w:val="22"/>
          <w:szCs w:val="22"/>
        </w:rPr>
        <w:t xml:space="preserve">                              </w:t>
      </w:r>
      <w:r>
        <w:rPr>
          <w:b/>
          <w:color w:val="000000"/>
          <w:sz w:val="22"/>
          <w:szCs w:val="22"/>
        </w:rPr>
        <w:t>для нужд Правобережного производственного отделения филиала ПАО «Россети Волга» - «Саратовские распределительные сети».</w:t>
      </w:r>
    </w:p>
    <w:p w:rsidR="001E7C6E" w:rsidRDefault="001E7C6E" w:rsidP="001E7C6E">
      <w:pPr>
        <w:tabs>
          <w:tab w:val="left" w:pos="1134"/>
        </w:tabs>
        <w:ind w:firstLine="709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 </w:t>
      </w:r>
    </w:p>
    <w:p w:rsidR="001E7C6E" w:rsidRDefault="001E7C6E" w:rsidP="00991F02">
      <w:pPr>
        <w:keepNext/>
        <w:numPr>
          <w:ilvl w:val="0"/>
          <w:numId w:val="2"/>
        </w:numPr>
        <w:tabs>
          <w:tab w:val="left" w:pos="993"/>
        </w:tabs>
        <w:ind w:left="0" w:firstLine="567"/>
        <w:outlineLvl w:val="0"/>
        <w:rPr>
          <w:b/>
          <w:bCs/>
          <w:kern w:val="32"/>
          <w:sz w:val="22"/>
          <w:szCs w:val="22"/>
          <w:lang w:val="x-none" w:eastAsia="x-none"/>
        </w:rPr>
      </w:pPr>
      <w:bookmarkStart w:id="1" w:name="_Toc169176524"/>
      <w:bookmarkStart w:id="2" w:name="_Hlk191019685"/>
      <w:r>
        <w:rPr>
          <w:b/>
          <w:bCs/>
          <w:kern w:val="32"/>
          <w:sz w:val="22"/>
          <w:szCs w:val="22"/>
          <w:lang w:val="x-none" w:eastAsia="x-none"/>
        </w:rPr>
        <w:t>Общие сведения.</w:t>
      </w:r>
      <w:bookmarkEnd w:id="1"/>
    </w:p>
    <w:p w:rsidR="001E7C6E" w:rsidRDefault="001E7C6E" w:rsidP="00991F02">
      <w:pPr>
        <w:widowControl w:val="0"/>
        <w:shd w:val="clear" w:color="auto" w:fill="FFFFFF"/>
        <w:tabs>
          <w:tab w:val="left" w:leader="underscore" w:pos="0"/>
        </w:tabs>
        <w:autoSpaceDE w:val="0"/>
        <w:autoSpaceDN w:val="0"/>
        <w:adjustRightInd w:val="0"/>
        <w:ind w:firstLine="567"/>
        <w:jc w:val="both"/>
        <w:rPr>
          <w:b/>
          <w:bCs/>
          <w:sz w:val="22"/>
          <w:szCs w:val="22"/>
        </w:rPr>
      </w:pPr>
      <w:r>
        <w:rPr>
          <w:b/>
          <w:i/>
          <w:sz w:val="22"/>
          <w:szCs w:val="22"/>
        </w:rPr>
        <w:t>Наименование объекта:</w:t>
      </w:r>
      <w:r>
        <w:rPr>
          <w:b/>
          <w:sz w:val="22"/>
          <w:szCs w:val="22"/>
        </w:rPr>
        <w:t xml:space="preserve"> </w:t>
      </w:r>
      <w:r>
        <w:rPr>
          <w:bCs/>
          <w:sz w:val="22"/>
          <w:szCs w:val="22"/>
        </w:rPr>
        <w:t>«Создание зарядной инфраструктуры на территории присутствия ПАО «Россети Волга» (Саратовская область Калининский район) на базе электрозарядной станции уличного исполнения типа Mode 4, с дополнительным оборудованием (освещением, защитой, видеонаблюдением), проведением обследования, монтажных и наладочных работ, подключением к питающей сети (1 ЭЗС)».</w:t>
      </w:r>
    </w:p>
    <w:p w:rsidR="001E7C6E" w:rsidRDefault="001E7C6E" w:rsidP="00991F02">
      <w:pPr>
        <w:keepNext/>
        <w:tabs>
          <w:tab w:val="left" w:pos="993"/>
        </w:tabs>
        <w:ind w:firstLine="567"/>
        <w:jc w:val="both"/>
        <w:outlineLvl w:val="0"/>
        <w:rPr>
          <w:b/>
          <w:bCs/>
          <w:i/>
          <w:kern w:val="32"/>
          <w:sz w:val="22"/>
          <w:szCs w:val="22"/>
          <w:lang w:val="x-none" w:eastAsia="x-none"/>
        </w:rPr>
      </w:pPr>
      <w:bookmarkStart w:id="3" w:name="_Toc169176525"/>
      <w:r>
        <w:rPr>
          <w:b/>
          <w:bCs/>
          <w:kern w:val="32"/>
          <w:sz w:val="22"/>
          <w:szCs w:val="22"/>
          <w:lang w:val="x-none" w:eastAsia="x-none"/>
        </w:rPr>
        <w:t xml:space="preserve"> </w:t>
      </w:r>
      <w:r>
        <w:rPr>
          <w:b/>
          <w:bCs/>
          <w:i/>
          <w:kern w:val="32"/>
          <w:sz w:val="22"/>
          <w:szCs w:val="22"/>
          <w:lang w:val="x-none" w:eastAsia="x-none"/>
        </w:rPr>
        <w:t xml:space="preserve">Основание </w:t>
      </w:r>
      <w:r>
        <w:rPr>
          <w:b/>
          <w:bCs/>
          <w:i/>
          <w:kern w:val="32"/>
          <w:sz w:val="22"/>
          <w:szCs w:val="22"/>
          <w:lang w:eastAsia="x-none"/>
        </w:rPr>
        <w:t>для</w:t>
      </w:r>
      <w:r>
        <w:rPr>
          <w:b/>
          <w:bCs/>
          <w:i/>
          <w:kern w:val="32"/>
          <w:sz w:val="22"/>
          <w:szCs w:val="22"/>
          <w:lang w:val="x-none" w:eastAsia="x-none"/>
        </w:rPr>
        <w:t xml:space="preserve"> проведени</w:t>
      </w:r>
      <w:r>
        <w:rPr>
          <w:b/>
          <w:bCs/>
          <w:i/>
          <w:kern w:val="32"/>
          <w:sz w:val="22"/>
          <w:szCs w:val="22"/>
          <w:lang w:eastAsia="x-none"/>
        </w:rPr>
        <w:t>я</w:t>
      </w:r>
      <w:r>
        <w:rPr>
          <w:b/>
          <w:bCs/>
          <w:i/>
          <w:kern w:val="32"/>
          <w:sz w:val="22"/>
          <w:szCs w:val="22"/>
          <w:lang w:val="x-none" w:eastAsia="x-none"/>
        </w:rPr>
        <w:t xml:space="preserve"> работ.</w:t>
      </w:r>
      <w:bookmarkEnd w:id="3"/>
    </w:p>
    <w:p w:rsidR="001E7C6E" w:rsidRDefault="001E7C6E" w:rsidP="00991F02">
      <w:pPr>
        <w:tabs>
          <w:tab w:val="left" w:pos="993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Договор №</w:t>
      </w:r>
      <w:r w:rsidR="00991F02">
        <w:rPr>
          <w:sz w:val="22"/>
          <w:szCs w:val="22"/>
        </w:rPr>
        <w:t xml:space="preserve"> </w:t>
      </w:r>
      <w:r>
        <w:rPr>
          <w:sz w:val="22"/>
          <w:szCs w:val="22"/>
        </w:rPr>
        <w:t>2562-000295 от 23 января 2025</w:t>
      </w:r>
      <w:r w:rsidR="00991F02">
        <w:rPr>
          <w:sz w:val="22"/>
          <w:szCs w:val="22"/>
        </w:rPr>
        <w:t xml:space="preserve"> </w:t>
      </w:r>
      <w:r>
        <w:rPr>
          <w:sz w:val="22"/>
          <w:szCs w:val="22"/>
        </w:rPr>
        <w:t>г</w:t>
      </w:r>
      <w:r w:rsidR="00991F02">
        <w:rPr>
          <w:sz w:val="22"/>
          <w:szCs w:val="22"/>
        </w:rPr>
        <w:t>ода</w:t>
      </w:r>
      <w:r>
        <w:rPr>
          <w:sz w:val="22"/>
          <w:szCs w:val="22"/>
        </w:rPr>
        <w:t xml:space="preserve"> на выполнение проектной и рабочей документации по объекту: «Создание зарядной инфраструктуры на территории присутствия ПАО «Россети Волга» (Саратовская область Калининский район) на базе электрозарядной станции уличного исполнения типа Mode 4, с дополнительным оборудованием (освещением, защитой, видеонаблюдением), проведением обследования, монтажных и наладочных работ, подключением к питающей сети (1 ЭЗС)», заключенный между АО «Энергосервис Волги» и Правобережным производственным отделением филиала ПАО «Россети Волга» - «Саратовские распределительные сети».</w:t>
      </w:r>
    </w:p>
    <w:p w:rsidR="001E7C6E" w:rsidRDefault="001E7C6E" w:rsidP="00991F02">
      <w:pPr>
        <w:tabs>
          <w:tab w:val="left" w:pos="993"/>
        </w:tabs>
        <w:ind w:firstLine="567"/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Сроки начала и окончания работ. </w:t>
      </w:r>
    </w:p>
    <w:p w:rsidR="001E7C6E" w:rsidRDefault="001E7C6E" w:rsidP="00991F02">
      <w:pPr>
        <w:tabs>
          <w:tab w:val="left" w:pos="993"/>
        </w:tabs>
        <w:ind w:firstLine="567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Срок выполнения работ по I этапу проектирования:</w:t>
      </w:r>
    </w:p>
    <w:p w:rsidR="001E7C6E" w:rsidRDefault="001E7C6E" w:rsidP="00991F02">
      <w:pPr>
        <w:tabs>
          <w:tab w:val="left" w:pos="993"/>
        </w:tabs>
        <w:ind w:firstLine="567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начало работ –  в течение 5 дней со дня заключения договора;</w:t>
      </w:r>
    </w:p>
    <w:p w:rsidR="001E7C6E" w:rsidRDefault="001E7C6E" w:rsidP="00991F02">
      <w:pPr>
        <w:tabs>
          <w:tab w:val="left" w:pos="993"/>
        </w:tabs>
        <w:ind w:firstLine="567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окончание работ – не позднее 30 календарных дней со дня заключения договора;</w:t>
      </w:r>
    </w:p>
    <w:p w:rsidR="001E7C6E" w:rsidRDefault="001E7C6E" w:rsidP="00991F02">
      <w:pPr>
        <w:tabs>
          <w:tab w:val="left" w:pos="993"/>
        </w:tabs>
        <w:ind w:firstLine="567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Срок выполнения работ по II этапу проектирования:</w:t>
      </w:r>
    </w:p>
    <w:p w:rsidR="001E7C6E" w:rsidRDefault="001E7C6E" w:rsidP="00991F02">
      <w:pPr>
        <w:tabs>
          <w:tab w:val="left" w:pos="993"/>
        </w:tabs>
        <w:ind w:firstLine="567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начало работ - не позднее 5 дней со дня получения согласования результатов работ по I этапу проектирования;</w:t>
      </w:r>
    </w:p>
    <w:p w:rsidR="001E7C6E" w:rsidRDefault="001E7C6E" w:rsidP="00991F02">
      <w:pPr>
        <w:tabs>
          <w:tab w:val="left" w:pos="993"/>
        </w:tabs>
        <w:ind w:firstLine="567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окончание </w:t>
      </w:r>
      <w:r w:rsidR="00991F02">
        <w:rPr>
          <w:color w:val="000000"/>
          <w:sz w:val="22"/>
          <w:szCs w:val="22"/>
        </w:rPr>
        <w:t>работ –  не позднее 29.09.2025</w:t>
      </w:r>
      <w:r>
        <w:rPr>
          <w:color w:val="000000"/>
          <w:sz w:val="22"/>
          <w:szCs w:val="22"/>
        </w:rPr>
        <w:t>.</w:t>
      </w:r>
    </w:p>
    <w:p w:rsidR="001E7C6E" w:rsidRDefault="001E7C6E" w:rsidP="00991F02">
      <w:pPr>
        <w:tabs>
          <w:tab w:val="left" w:pos="993"/>
        </w:tabs>
        <w:ind w:firstLine="567"/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Источник финансирования</w:t>
      </w:r>
    </w:p>
    <w:p w:rsidR="001E7C6E" w:rsidRDefault="00004102" w:rsidP="00991F02">
      <w:pPr>
        <w:tabs>
          <w:tab w:val="left" w:pos="993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Прочие поступления от операционной деятельности АО «Энергосервис Волги»</w:t>
      </w:r>
      <w:r w:rsidR="001E7C6E">
        <w:rPr>
          <w:sz w:val="22"/>
          <w:szCs w:val="22"/>
        </w:rPr>
        <w:t>.</w:t>
      </w:r>
    </w:p>
    <w:p w:rsidR="001E7C6E" w:rsidRDefault="001E7C6E" w:rsidP="001E7C6E">
      <w:pPr>
        <w:tabs>
          <w:tab w:val="left" w:pos="1134"/>
        </w:tabs>
        <w:ind w:left="709"/>
        <w:contextualSpacing/>
        <w:rPr>
          <w:sz w:val="22"/>
          <w:szCs w:val="22"/>
        </w:rPr>
      </w:pPr>
    </w:p>
    <w:bookmarkEnd w:id="2"/>
    <w:p w:rsidR="001E7C6E" w:rsidRDefault="001E7C6E" w:rsidP="00991F02">
      <w:pPr>
        <w:pStyle w:val="a4"/>
        <w:keepNext/>
        <w:keepLines/>
        <w:numPr>
          <w:ilvl w:val="0"/>
          <w:numId w:val="2"/>
        </w:numPr>
        <w:tabs>
          <w:tab w:val="num" w:pos="567"/>
          <w:tab w:val="left" w:pos="1134"/>
          <w:tab w:val="left" w:pos="5529"/>
        </w:tabs>
        <w:ind w:left="0" w:firstLine="567"/>
        <w:jc w:val="both"/>
        <w:outlineLvl w:val="1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Описание работ. </w:t>
      </w:r>
    </w:p>
    <w:p w:rsidR="001E7C6E" w:rsidRDefault="001E7C6E" w:rsidP="00991F02">
      <w:pPr>
        <w:widowControl w:val="0"/>
        <w:tabs>
          <w:tab w:val="num" w:pos="567"/>
          <w:tab w:val="left" w:pos="1134"/>
          <w:tab w:val="left" w:pos="1320"/>
          <w:tab w:val="left" w:pos="5529"/>
        </w:tabs>
        <w:ind w:firstLine="567"/>
        <w:jc w:val="both"/>
        <w:rPr>
          <w:sz w:val="22"/>
          <w:szCs w:val="22"/>
        </w:rPr>
      </w:pPr>
      <w:r>
        <w:rPr>
          <w:b/>
          <w:sz w:val="22"/>
          <w:szCs w:val="22"/>
        </w:rPr>
        <w:t>2.1. Место нахождения объекта:</w:t>
      </w:r>
      <w:r>
        <w:rPr>
          <w:sz w:val="22"/>
          <w:szCs w:val="22"/>
        </w:rPr>
        <w:t xml:space="preserve"> прилегающая территория Калининского РЭС, расположенного по адресу: Саратовская область, Калининский район, г. Калининск, ул. Энергетиков, дом 5.</w:t>
      </w:r>
    </w:p>
    <w:p w:rsidR="001E7C6E" w:rsidRDefault="001E7C6E" w:rsidP="00991F02">
      <w:pPr>
        <w:widowControl w:val="0"/>
        <w:tabs>
          <w:tab w:val="num" w:pos="567"/>
          <w:tab w:val="left" w:pos="1134"/>
          <w:tab w:val="left" w:pos="1320"/>
          <w:tab w:val="left" w:pos="5529"/>
        </w:tabs>
        <w:ind w:firstLine="56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2.2.</w:t>
      </w:r>
      <w:r>
        <w:rPr>
          <w:b/>
          <w:sz w:val="22"/>
          <w:szCs w:val="22"/>
        </w:rPr>
        <w:tab/>
        <w:t>Этапы разработки документации (проектирования):</w:t>
      </w:r>
    </w:p>
    <w:p w:rsidR="001E7C6E" w:rsidRDefault="001E7C6E" w:rsidP="00991F02">
      <w:pPr>
        <w:widowControl w:val="0"/>
        <w:tabs>
          <w:tab w:val="num" w:pos="567"/>
          <w:tab w:val="left" w:pos="1134"/>
          <w:tab w:val="left" w:pos="1320"/>
          <w:tab w:val="left" w:pos="5529"/>
        </w:tabs>
        <w:ind w:firstLine="567"/>
        <w:jc w:val="both"/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>I этап</w:t>
      </w:r>
      <w:r>
        <w:rPr>
          <w:sz w:val="22"/>
          <w:szCs w:val="22"/>
          <w:lang w:eastAsia="en-US"/>
        </w:rPr>
        <w:t xml:space="preserve"> </w:t>
      </w:r>
      <w:r>
        <w:rPr>
          <w:b/>
          <w:bCs/>
          <w:sz w:val="22"/>
          <w:szCs w:val="22"/>
        </w:rPr>
        <w:t xml:space="preserve">проектирования - </w:t>
      </w:r>
      <w:r>
        <w:rPr>
          <w:b/>
          <w:sz w:val="22"/>
          <w:szCs w:val="22"/>
        </w:rPr>
        <w:t>Предпроектное обследование; разработка и согласование основных технических решений (ОТР) по проектируемому объекту; проведение необходимых инженерно-геодезических изысканий.</w:t>
      </w:r>
    </w:p>
    <w:p w:rsidR="001E7C6E" w:rsidRDefault="001E7C6E" w:rsidP="00991F02">
      <w:pPr>
        <w:widowControl w:val="0"/>
        <w:tabs>
          <w:tab w:val="num" w:pos="567"/>
          <w:tab w:val="left" w:pos="1134"/>
          <w:tab w:val="left" w:pos="1320"/>
          <w:tab w:val="left" w:pos="5529"/>
        </w:tabs>
        <w:ind w:firstLine="567"/>
        <w:jc w:val="both"/>
        <w:rPr>
          <w:b/>
          <w:bCs/>
          <w:sz w:val="22"/>
          <w:szCs w:val="22"/>
          <w:lang w:eastAsia="en-US"/>
        </w:rPr>
      </w:pPr>
      <w:r>
        <w:rPr>
          <w:b/>
          <w:bCs/>
          <w:sz w:val="22"/>
          <w:szCs w:val="22"/>
        </w:rPr>
        <w:t>II этап</w:t>
      </w:r>
      <w:r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проектирования - </w:t>
      </w:r>
      <w:r>
        <w:rPr>
          <w:b/>
          <w:sz w:val="22"/>
          <w:szCs w:val="22"/>
        </w:rPr>
        <w:t>кадастровые работы; разработка, согласование и внутренняя экспертиза проектной и рабочей документации (ПРД) в соответствии с требованиями нормативных документов; получение необходимых разрешений профильных ведомств и органов для размещения зарядной инфраструктуры.</w:t>
      </w:r>
    </w:p>
    <w:p w:rsidR="001E7C6E" w:rsidRDefault="001E7C6E" w:rsidP="00991F02">
      <w:pPr>
        <w:widowControl w:val="0"/>
        <w:tabs>
          <w:tab w:val="num" w:pos="567"/>
          <w:tab w:val="left" w:pos="1320"/>
          <w:tab w:val="left" w:pos="5529"/>
        </w:tabs>
        <w:ind w:firstLine="567"/>
        <w:jc w:val="both"/>
        <w:rPr>
          <w:sz w:val="22"/>
          <w:szCs w:val="22"/>
        </w:rPr>
      </w:pPr>
      <w:r>
        <w:rPr>
          <w:b/>
          <w:sz w:val="22"/>
          <w:szCs w:val="22"/>
        </w:rPr>
        <w:t>2.3.</w:t>
      </w:r>
      <w:r>
        <w:rPr>
          <w:sz w:val="22"/>
          <w:szCs w:val="22"/>
        </w:rPr>
        <w:t xml:space="preserve"> ОТР, разработанные на I этапе проектирования, могут быть скорректированы на II этапе разработки проектной документации. Указанные изменения должны быть согласованы со всеми лицами, участвующими в разработке и согласовании ЗП и ОТР.</w:t>
      </w:r>
    </w:p>
    <w:p w:rsidR="001E7C6E" w:rsidRDefault="001E7C6E" w:rsidP="00991F02">
      <w:pPr>
        <w:widowControl w:val="0"/>
        <w:tabs>
          <w:tab w:val="num" w:pos="567"/>
          <w:tab w:val="left" w:pos="1320"/>
          <w:tab w:val="left" w:pos="5529"/>
        </w:tabs>
        <w:ind w:firstLine="567"/>
        <w:jc w:val="both"/>
        <w:rPr>
          <w:sz w:val="22"/>
          <w:szCs w:val="22"/>
        </w:rPr>
      </w:pPr>
      <w:r>
        <w:rPr>
          <w:b/>
          <w:sz w:val="22"/>
          <w:szCs w:val="22"/>
        </w:rPr>
        <w:t>2.4.</w:t>
      </w:r>
      <w:r>
        <w:rPr>
          <w:sz w:val="22"/>
          <w:szCs w:val="22"/>
        </w:rPr>
        <w:t xml:space="preserve"> ОТР и ПРД согласовываются с собственниками объектов, технологически связанных с объектом проектирования, в объеме технических решений, выполняемых на соответствующих объектах.</w:t>
      </w:r>
    </w:p>
    <w:p w:rsidR="007E708F" w:rsidRDefault="007E708F" w:rsidP="001E7C6E">
      <w:pPr>
        <w:widowControl w:val="0"/>
        <w:tabs>
          <w:tab w:val="num" w:pos="567"/>
          <w:tab w:val="left" w:pos="1320"/>
          <w:tab w:val="left" w:pos="5529"/>
        </w:tabs>
        <w:ind w:firstLine="426"/>
        <w:jc w:val="both"/>
        <w:rPr>
          <w:b/>
          <w:sz w:val="22"/>
          <w:szCs w:val="22"/>
        </w:rPr>
      </w:pPr>
    </w:p>
    <w:p w:rsidR="007E708F" w:rsidRDefault="007E708F" w:rsidP="001E7C6E">
      <w:pPr>
        <w:widowControl w:val="0"/>
        <w:tabs>
          <w:tab w:val="num" w:pos="567"/>
          <w:tab w:val="left" w:pos="1320"/>
          <w:tab w:val="left" w:pos="5529"/>
        </w:tabs>
        <w:ind w:firstLine="426"/>
        <w:jc w:val="both"/>
        <w:rPr>
          <w:b/>
          <w:sz w:val="22"/>
          <w:szCs w:val="22"/>
        </w:rPr>
      </w:pPr>
    </w:p>
    <w:p w:rsidR="007E708F" w:rsidRDefault="007E708F" w:rsidP="001E7C6E">
      <w:pPr>
        <w:widowControl w:val="0"/>
        <w:tabs>
          <w:tab w:val="num" w:pos="567"/>
          <w:tab w:val="left" w:pos="1320"/>
          <w:tab w:val="left" w:pos="5529"/>
        </w:tabs>
        <w:ind w:firstLine="426"/>
        <w:jc w:val="both"/>
        <w:rPr>
          <w:b/>
          <w:sz w:val="22"/>
          <w:szCs w:val="22"/>
        </w:rPr>
      </w:pPr>
    </w:p>
    <w:p w:rsidR="001E7C6E" w:rsidRDefault="001E7C6E" w:rsidP="00991F02">
      <w:pPr>
        <w:widowControl w:val="0"/>
        <w:tabs>
          <w:tab w:val="num" w:pos="567"/>
          <w:tab w:val="left" w:pos="1320"/>
          <w:tab w:val="left" w:pos="5529"/>
        </w:tabs>
        <w:ind w:firstLine="567"/>
        <w:jc w:val="both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lastRenderedPageBreak/>
        <w:t>3.</w:t>
      </w:r>
      <w:r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Основные характеристики проектируемого объекта.</w:t>
      </w:r>
    </w:p>
    <w:p w:rsidR="001E7C6E" w:rsidRDefault="001E7C6E" w:rsidP="00991F02">
      <w:pPr>
        <w:widowControl w:val="0"/>
        <w:tabs>
          <w:tab w:val="num" w:pos="567"/>
          <w:tab w:val="left" w:pos="1320"/>
          <w:tab w:val="left" w:pos="5529"/>
        </w:tabs>
        <w:ind w:firstLine="567"/>
        <w:jc w:val="both"/>
        <w:rPr>
          <w:b/>
          <w:bCs/>
          <w:sz w:val="22"/>
          <w:szCs w:val="22"/>
        </w:rPr>
      </w:pPr>
    </w:p>
    <w:p w:rsidR="001E7C6E" w:rsidRDefault="001E7C6E" w:rsidP="00991F02">
      <w:pPr>
        <w:widowControl w:val="0"/>
        <w:tabs>
          <w:tab w:val="left" w:pos="-4860"/>
          <w:tab w:val="left" w:pos="540"/>
          <w:tab w:val="num" w:pos="567"/>
          <w:tab w:val="left" w:pos="5529"/>
        </w:tabs>
        <w:ind w:firstLine="56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В части линий электропередачи 0,4-10 кВ </w:t>
      </w:r>
      <w:r w:rsidRPr="00994A71">
        <w:rPr>
          <w:b/>
          <w:sz w:val="22"/>
          <w:szCs w:val="22"/>
        </w:rPr>
        <w:t>(ЛЭП: ВЛ),</w:t>
      </w:r>
      <w:r>
        <w:rPr>
          <w:b/>
          <w:sz w:val="22"/>
          <w:szCs w:val="22"/>
        </w:rPr>
        <w:t xml:space="preserve"> для подключения зарядной станции </w:t>
      </w:r>
      <w:r w:rsidR="00991F02">
        <w:rPr>
          <w:b/>
          <w:sz w:val="22"/>
          <w:szCs w:val="22"/>
        </w:rPr>
        <w:t xml:space="preserve">                    </w:t>
      </w:r>
      <w:proofErr w:type="gramStart"/>
      <w:r w:rsidR="00991F02">
        <w:rPr>
          <w:b/>
          <w:sz w:val="22"/>
          <w:szCs w:val="22"/>
        </w:rPr>
        <w:t xml:space="preserve">   </w:t>
      </w:r>
      <w:r>
        <w:rPr>
          <w:b/>
          <w:sz w:val="22"/>
          <w:szCs w:val="22"/>
        </w:rPr>
        <w:t>(</w:t>
      </w:r>
      <w:proofErr w:type="gramEnd"/>
      <w:r>
        <w:rPr>
          <w:b/>
          <w:sz w:val="22"/>
          <w:szCs w:val="22"/>
        </w:rPr>
        <w:t xml:space="preserve">от опоры ВЛ 0,4 кВ № </w:t>
      </w:r>
      <w:r>
        <w:rPr>
          <w:b/>
          <w:sz w:val="22"/>
          <w:szCs w:val="22"/>
          <w:lang w:eastAsia="en-US"/>
        </w:rPr>
        <w:t xml:space="preserve">1-00/8 ТП10/0,4 кВ № 542/160 </w:t>
      </w:r>
      <w:proofErr w:type="spellStart"/>
      <w:r>
        <w:rPr>
          <w:b/>
          <w:sz w:val="22"/>
          <w:szCs w:val="22"/>
          <w:lang w:eastAsia="en-US"/>
        </w:rPr>
        <w:t>кВА</w:t>
      </w:r>
      <w:proofErr w:type="spellEnd"/>
      <w:r>
        <w:rPr>
          <w:b/>
          <w:sz w:val="22"/>
          <w:szCs w:val="22"/>
          <w:lang w:eastAsia="en-US"/>
        </w:rPr>
        <w:t xml:space="preserve"> ВЛ 10 кВ ф.1008 ПС 110 кВ Калининск»</w:t>
      </w:r>
      <w:r>
        <w:rPr>
          <w:b/>
          <w:i/>
          <w:sz w:val="22"/>
          <w:szCs w:val="22"/>
        </w:rPr>
        <w:t xml:space="preserve"> </w:t>
      </w:r>
      <w:r w:rsidR="00991F02">
        <w:rPr>
          <w:b/>
          <w:i/>
          <w:sz w:val="22"/>
          <w:szCs w:val="22"/>
        </w:rPr>
        <w:t xml:space="preserve">                     </w:t>
      </w:r>
      <w:r>
        <w:rPr>
          <w:b/>
          <w:sz w:val="22"/>
          <w:szCs w:val="22"/>
        </w:rPr>
        <w:t>до</w:t>
      </w:r>
      <w:r>
        <w:rPr>
          <w:b/>
          <w:i/>
          <w:sz w:val="22"/>
          <w:szCs w:val="22"/>
        </w:rPr>
        <w:t xml:space="preserve"> </w:t>
      </w:r>
      <w:r>
        <w:rPr>
          <w:b/>
          <w:sz w:val="22"/>
          <w:szCs w:val="22"/>
        </w:rPr>
        <w:t>зарядной станции):</w:t>
      </w:r>
    </w:p>
    <w:tbl>
      <w:tblPr>
        <w:tblW w:w="0" w:type="dxa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88"/>
        <w:gridCol w:w="5811"/>
      </w:tblGrid>
      <w:tr w:rsidR="001E7C6E" w:rsidTr="001E7C6E">
        <w:trPr>
          <w:trHeight w:val="70"/>
          <w:tblHeader/>
        </w:trPr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C6E" w:rsidRPr="00991F02" w:rsidRDefault="001E7C6E">
            <w:pPr>
              <w:widowControl w:val="0"/>
              <w:tabs>
                <w:tab w:val="left" w:pos="180"/>
                <w:tab w:val="left" w:pos="5529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991F02">
              <w:rPr>
                <w:b/>
                <w:sz w:val="22"/>
                <w:szCs w:val="22"/>
                <w:lang w:eastAsia="en-US"/>
              </w:rPr>
              <w:t>Наименование характеристики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C6E" w:rsidRPr="00991F02" w:rsidRDefault="001E7C6E">
            <w:pPr>
              <w:widowControl w:val="0"/>
              <w:tabs>
                <w:tab w:val="left" w:pos="180"/>
                <w:tab w:val="left" w:pos="5529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991F02">
              <w:rPr>
                <w:b/>
                <w:sz w:val="22"/>
                <w:szCs w:val="22"/>
                <w:lang w:eastAsia="en-US"/>
              </w:rPr>
              <w:t>Значение / Заданные характеристики*</w:t>
            </w:r>
          </w:p>
        </w:tc>
      </w:tr>
      <w:tr w:rsidR="001E7C6E" w:rsidTr="001E7C6E">
        <w:trPr>
          <w:trHeight w:val="70"/>
        </w:trPr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C6E" w:rsidRPr="00991F02" w:rsidRDefault="001E7C6E" w:rsidP="00991F02">
            <w:pPr>
              <w:widowControl w:val="0"/>
              <w:tabs>
                <w:tab w:val="left" w:pos="180"/>
                <w:tab w:val="left" w:pos="5529"/>
              </w:tabs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 w:rsidRPr="00991F02">
              <w:rPr>
                <w:sz w:val="22"/>
                <w:szCs w:val="22"/>
                <w:lang w:eastAsia="en-US"/>
              </w:rPr>
              <w:t xml:space="preserve">Вид ЛЭП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C6E" w:rsidRPr="00991F02" w:rsidRDefault="001E7C6E" w:rsidP="00991F02">
            <w:pPr>
              <w:widowControl w:val="0"/>
              <w:tabs>
                <w:tab w:val="left" w:pos="180"/>
                <w:tab w:val="left" w:pos="5529"/>
              </w:tabs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 w:rsidRPr="00991F02">
              <w:rPr>
                <w:sz w:val="22"/>
                <w:szCs w:val="22"/>
                <w:lang w:eastAsia="en-US"/>
              </w:rPr>
              <w:t>ВЛИ</w:t>
            </w:r>
          </w:p>
        </w:tc>
      </w:tr>
      <w:tr w:rsidR="001E7C6E" w:rsidTr="001E7C6E">
        <w:trPr>
          <w:trHeight w:val="70"/>
        </w:trPr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C6E" w:rsidRPr="00991F02" w:rsidRDefault="001E7C6E" w:rsidP="00991F02">
            <w:pPr>
              <w:widowControl w:val="0"/>
              <w:tabs>
                <w:tab w:val="left" w:pos="180"/>
                <w:tab w:val="left" w:pos="5529"/>
              </w:tabs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 w:rsidRPr="00991F02">
              <w:rPr>
                <w:sz w:val="22"/>
                <w:szCs w:val="22"/>
                <w:lang w:eastAsia="en-US"/>
              </w:rPr>
              <w:t>Передаваемая мощность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C6E" w:rsidRPr="00991F02" w:rsidRDefault="001E7C6E" w:rsidP="00991F02">
            <w:pPr>
              <w:widowControl w:val="0"/>
              <w:tabs>
                <w:tab w:val="left" w:pos="180"/>
                <w:tab w:val="left" w:pos="5529"/>
              </w:tabs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 w:rsidRPr="00991F02">
              <w:rPr>
                <w:sz w:val="22"/>
                <w:szCs w:val="22"/>
                <w:lang w:eastAsia="en-US"/>
              </w:rPr>
              <w:t>Определяется при проектировании</w:t>
            </w:r>
          </w:p>
        </w:tc>
      </w:tr>
      <w:tr w:rsidR="001E7C6E" w:rsidTr="001E7C6E">
        <w:trPr>
          <w:trHeight w:val="70"/>
        </w:trPr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C6E" w:rsidRPr="00991F02" w:rsidRDefault="001E7C6E" w:rsidP="00991F02">
            <w:pPr>
              <w:widowControl w:val="0"/>
              <w:tabs>
                <w:tab w:val="left" w:pos="180"/>
                <w:tab w:val="left" w:pos="5529"/>
              </w:tabs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 w:rsidRPr="00991F02">
              <w:rPr>
                <w:sz w:val="22"/>
                <w:szCs w:val="22"/>
                <w:lang w:eastAsia="en-US"/>
              </w:rPr>
              <w:t>Количество цепей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C6E" w:rsidRPr="00991F02" w:rsidRDefault="001E7C6E" w:rsidP="00991F02">
            <w:pPr>
              <w:widowControl w:val="0"/>
              <w:tabs>
                <w:tab w:val="left" w:pos="180"/>
                <w:tab w:val="left" w:pos="5529"/>
              </w:tabs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 w:rsidRPr="00991F02"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1E7C6E" w:rsidTr="001E7C6E">
        <w:trPr>
          <w:trHeight w:val="70"/>
        </w:trPr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C6E" w:rsidRPr="00991F02" w:rsidRDefault="001E7C6E" w:rsidP="00991F02">
            <w:pPr>
              <w:widowControl w:val="0"/>
              <w:tabs>
                <w:tab w:val="left" w:pos="180"/>
                <w:tab w:val="left" w:pos="5529"/>
              </w:tabs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 w:rsidRPr="00991F02">
              <w:rPr>
                <w:sz w:val="22"/>
                <w:szCs w:val="22"/>
                <w:lang w:eastAsia="en-US"/>
              </w:rPr>
              <w:t>Номинальное напряжение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C6E" w:rsidRPr="00991F02" w:rsidRDefault="001E7C6E" w:rsidP="00991F02">
            <w:pPr>
              <w:widowControl w:val="0"/>
              <w:tabs>
                <w:tab w:val="left" w:pos="180"/>
                <w:tab w:val="left" w:pos="5529"/>
              </w:tabs>
              <w:spacing w:line="256" w:lineRule="auto"/>
              <w:jc w:val="both"/>
              <w:rPr>
                <w:spacing w:val="-8"/>
                <w:sz w:val="22"/>
                <w:szCs w:val="22"/>
                <w:lang w:eastAsia="en-US"/>
              </w:rPr>
            </w:pPr>
            <w:r w:rsidRPr="00991F02">
              <w:rPr>
                <w:spacing w:val="-8"/>
                <w:sz w:val="22"/>
                <w:szCs w:val="22"/>
                <w:lang w:eastAsia="en-US"/>
              </w:rPr>
              <w:t xml:space="preserve">  0,4 кВ </w:t>
            </w:r>
          </w:p>
        </w:tc>
      </w:tr>
      <w:tr w:rsidR="001E7C6E" w:rsidTr="001E7C6E">
        <w:trPr>
          <w:trHeight w:val="70"/>
        </w:trPr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C6E" w:rsidRPr="00991F02" w:rsidRDefault="001E7C6E" w:rsidP="00991F02">
            <w:pPr>
              <w:widowControl w:val="0"/>
              <w:tabs>
                <w:tab w:val="left" w:pos="180"/>
                <w:tab w:val="left" w:pos="5529"/>
              </w:tabs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 w:rsidRPr="00991F02">
              <w:rPr>
                <w:sz w:val="22"/>
                <w:szCs w:val="22"/>
                <w:lang w:eastAsia="en-US"/>
              </w:rPr>
              <w:t>Длина трассы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C6E" w:rsidRPr="00991F02" w:rsidRDefault="001E7C6E" w:rsidP="00991F02">
            <w:pPr>
              <w:widowControl w:val="0"/>
              <w:tabs>
                <w:tab w:val="left" w:pos="180"/>
                <w:tab w:val="left" w:pos="5529"/>
              </w:tabs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 w:rsidRPr="00991F02">
              <w:rPr>
                <w:sz w:val="22"/>
                <w:szCs w:val="22"/>
                <w:lang w:eastAsia="en-US"/>
              </w:rPr>
              <w:t>Ориентировочно ВЛИ - 0,174км</w:t>
            </w:r>
            <w:r w:rsidRPr="00991F02">
              <w:rPr>
                <w:color w:val="000000"/>
                <w:sz w:val="22"/>
                <w:szCs w:val="22"/>
                <w:lang w:eastAsia="en-US"/>
              </w:rPr>
              <w:t xml:space="preserve"> (уточняется проектной документацией, а также из условий эксплуатации)</w:t>
            </w:r>
          </w:p>
        </w:tc>
      </w:tr>
      <w:tr w:rsidR="001E7C6E" w:rsidTr="001E7C6E"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C6E" w:rsidRPr="00991F02" w:rsidRDefault="001E7C6E" w:rsidP="00991F02">
            <w:pPr>
              <w:widowControl w:val="0"/>
              <w:tabs>
                <w:tab w:val="left" w:pos="180"/>
                <w:tab w:val="left" w:pos="5529"/>
              </w:tabs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 w:rsidRPr="00991F02">
              <w:rPr>
                <w:sz w:val="22"/>
                <w:szCs w:val="22"/>
                <w:lang w:eastAsia="en-US"/>
              </w:rPr>
              <w:t>Наличие переходов через естественные и искусственные преграды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C6E" w:rsidRPr="00991F02" w:rsidRDefault="001E7C6E" w:rsidP="00991F02">
            <w:pPr>
              <w:widowControl w:val="0"/>
              <w:tabs>
                <w:tab w:val="left" w:pos="180"/>
                <w:tab w:val="left" w:pos="5529"/>
              </w:tabs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 w:rsidRPr="00991F02">
              <w:rPr>
                <w:sz w:val="22"/>
                <w:szCs w:val="22"/>
                <w:lang w:eastAsia="en-US"/>
              </w:rPr>
              <w:t>Определяется при проектировании или указывается, в т.ч. для существующих ЛЭП</w:t>
            </w:r>
          </w:p>
        </w:tc>
      </w:tr>
      <w:tr w:rsidR="001E7C6E" w:rsidTr="001E7C6E"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C6E" w:rsidRPr="00991F02" w:rsidRDefault="001E7C6E" w:rsidP="00991F02">
            <w:pPr>
              <w:widowControl w:val="0"/>
              <w:tabs>
                <w:tab w:val="left" w:pos="180"/>
                <w:tab w:val="left" w:pos="5529"/>
              </w:tabs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 w:rsidRPr="00991F02">
              <w:rPr>
                <w:sz w:val="22"/>
                <w:szCs w:val="22"/>
                <w:lang w:eastAsia="en-US"/>
              </w:rPr>
              <w:t>Прочие особенности ВЛ, включая рекомендации по типу опор и изоляции, способу прокладки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C6E" w:rsidRPr="00991F02" w:rsidRDefault="001E7C6E" w:rsidP="00991F02">
            <w:pPr>
              <w:widowControl w:val="0"/>
              <w:tabs>
                <w:tab w:val="left" w:pos="180"/>
                <w:tab w:val="left" w:pos="5529"/>
              </w:tabs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 w:rsidRPr="00991F02">
              <w:rPr>
                <w:sz w:val="22"/>
                <w:szCs w:val="22"/>
                <w:lang w:eastAsia="en-US"/>
              </w:rPr>
              <w:t>Определяются при проектировании</w:t>
            </w:r>
          </w:p>
        </w:tc>
      </w:tr>
    </w:tbl>
    <w:p w:rsidR="00991F02" w:rsidRDefault="00991F02" w:rsidP="001E7C6E">
      <w:pPr>
        <w:widowControl w:val="0"/>
        <w:tabs>
          <w:tab w:val="left" w:pos="1134"/>
          <w:tab w:val="left" w:pos="1440"/>
          <w:tab w:val="left" w:pos="5529"/>
        </w:tabs>
        <w:ind w:firstLine="709"/>
        <w:jc w:val="both"/>
        <w:rPr>
          <w:b/>
          <w:sz w:val="22"/>
          <w:szCs w:val="22"/>
        </w:rPr>
      </w:pPr>
    </w:p>
    <w:p w:rsidR="001E7C6E" w:rsidRPr="00991F02" w:rsidRDefault="001E7C6E" w:rsidP="001E7C6E">
      <w:pPr>
        <w:widowControl w:val="0"/>
        <w:tabs>
          <w:tab w:val="left" w:pos="1134"/>
          <w:tab w:val="left" w:pos="1440"/>
          <w:tab w:val="left" w:pos="5529"/>
        </w:tabs>
        <w:ind w:firstLine="709"/>
        <w:jc w:val="both"/>
        <w:rPr>
          <w:b/>
          <w:sz w:val="22"/>
          <w:szCs w:val="22"/>
        </w:rPr>
      </w:pPr>
      <w:r w:rsidRPr="00991F02">
        <w:rPr>
          <w:b/>
          <w:sz w:val="22"/>
          <w:szCs w:val="22"/>
        </w:rPr>
        <w:t>В части зарядных станций для электромобилей и соответствующей инфраструктуры</w:t>
      </w:r>
      <w:r w:rsidRPr="00991F02">
        <w:rPr>
          <w:b/>
          <w:sz w:val="22"/>
          <w:szCs w:val="22"/>
          <w:lang w:eastAsia="en-US"/>
        </w:rPr>
        <w:t>:</w:t>
      </w: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82"/>
        <w:gridCol w:w="5811"/>
      </w:tblGrid>
      <w:tr w:rsidR="001E7C6E" w:rsidRPr="00991F02" w:rsidTr="00991F02">
        <w:trPr>
          <w:trHeight w:val="268"/>
          <w:tblHeader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C6E" w:rsidRPr="00991F02" w:rsidRDefault="001E7C6E">
            <w:pPr>
              <w:widowControl w:val="0"/>
              <w:tabs>
                <w:tab w:val="left" w:pos="180"/>
                <w:tab w:val="left" w:pos="5529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991F02">
              <w:rPr>
                <w:b/>
                <w:sz w:val="22"/>
                <w:szCs w:val="22"/>
                <w:lang w:eastAsia="en-US"/>
              </w:rPr>
              <w:t>Наименование характеристики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C6E" w:rsidRPr="00991F02" w:rsidRDefault="001E7C6E">
            <w:pPr>
              <w:widowControl w:val="0"/>
              <w:tabs>
                <w:tab w:val="left" w:pos="180"/>
                <w:tab w:val="left" w:pos="5529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991F02">
              <w:rPr>
                <w:b/>
                <w:bCs/>
                <w:sz w:val="22"/>
                <w:szCs w:val="22"/>
                <w:lang w:eastAsia="en-US"/>
              </w:rPr>
              <w:t>Характеристика объекта</w:t>
            </w:r>
          </w:p>
        </w:tc>
      </w:tr>
      <w:tr w:rsidR="001E7C6E" w:rsidRPr="00991F02" w:rsidTr="00991F02"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C6E" w:rsidRPr="00991F02" w:rsidRDefault="001E7C6E" w:rsidP="00991F02">
            <w:pPr>
              <w:widowControl w:val="0"/>
              <w:tabs>
                <w:tab w:val="left" w:pos="180"/>
                <w:tab w:val="left" w:pos="5529"/>
              </w:tabs>
              <w:jc w:val="both"/>
              <w:rPr>
                <w:sz w:val="22"/>
                <w:szCs w:val="22"/>
                <w:lang w:eastAsia="en-US"/>
              </w:rPr>
            </w:pPr>
            <w:r w:rsidRPr="00991F02">
              <w:rPr>
                <w:sz w:val="22"/>
                <w:szCs w:val="22"/>
                <w:lang w:eastAsia="en-US"/>
              </w:rPr>
              <w:t>Количество, вид зарядных станций («быстрые»/ «медленные») (Режим зарядки по IEC61851-1)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C6E" w:rsidRPr="00991F02" w:rsidRDefault="001E7C6E" w:rsidP="00991F02">
            <w:pPr>
              <w:widowControl w:val="0"/>
              <w:tabs>
                <w:tab w:val="left" w:pos="5529"/>
              </w:tabs>
              <w:rPr>
                <w:iCs/>
                <w:sz w:val="22"/>
                <w:szCs w:val="22"/>
                <w:lang w:eastAsia="en-US"/>
              </w:rPr>
            </w:pPr>
            <w:r w:rsidRPr="00991F02">
              <w:rPr>
                <w:bCs/>
                <w:sz w:val="22"/>
                <w:szCs w:val="22"/>
                <w:lang w:eastAsia="en-US"/>
              </w:rPr>
              <w:t>1, «быстрая», Mode 4 (Определить при проектировании)</w:t>
            </w:r>
          </w:p>
        </w:tc>
      </w:tr>
      <w:tr w:rsidR="001E7C6E" w:rsidRPr="00991F02" w:rsidTr="001E7C6E"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C6E" w:rsidRPr="00991F02" w:rsidRDefault="001E7C6E" w:rsidP="00991F02">
            <w:pPr>
              <w:widowControl w:val="0"/>
              <w:tabs>
                <w:tab w:val="left" w:pos="180"/>
                <w:tab w:val="left" w:pos="5529"/>
              </w:tabs>
              <w:jc w:val="both"/>
              <w:rPr>
                <w:sz w:val="22"/>
                <w:szCs w:val="22"/>
                <w:lang w:eastAsia="en-US"/>
              </w:rPr>
            </w:pPr>
            <w:r w:rsidRPr="00991F02">
              <w:rPr>
                <w:sz w:val="22"/>
                <w:szCs w:val="22"/>
                <w:lang w:eastAsia="en-US"/>
              </w:rPr>
              <w:t>Установленная и пиковая мощность зарядных станций, кВт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C6E" w:rsidRPr="00991F02" w:rsidRDefault="001E7C6E" w:rsidP="00991F02">
            <w:pPr>
              <w:widowControl w:val="0"/>
              <w:tabs>
                <w:tab w:val="left" w:pos="5529"/>
              </w:tabs>
              <w:jc w:val="both"/>
              <w:rPr>
                <w:bCs/>
                <w:sz w:val="22"/>
                <w:szCs w:val="22"/>
                <w:lang w:eastAsia="en-US"/>
              </w:rPr>
            </w:pPr>
            <w:r w:rsidRPr="00991F02">
              <w:rPr>
                <w:bCs/>
                <w:sz w:val="22"/>
                <w:szCs w:val="22"/>
                <w:lang w:eastAsia="en-US"/>
              </w:rPr>
              <w:t xml:space="preserve">Не менее 149 </w:t>
            </w:r>
          </w:p>
          <w:p w:rsidR="001E7C6E" w:rsidRPr="00991F02" w:rsidRDefault="001E7C6E" w:rsidP="00991F02">
            <w:pPr>
              <w:widowControl w:val="0"/>
              <w:tabs>
                <w:tab w:val="left" w:pos="5529"/>
              </w:tabs>
              <w:jc w:val="both"/>
              <w:rPr>
                <w:iCs/>
                <w:sz w:val="22"/>
                <w:szCs w:val="22"/>
                <w:lang w:eastAsia="en-US"/>
              </w:rPr>
            </w:pPr>
            <w:r w:rsidRPr="00991F02">
              <w:rPr>
                <w:bCs/>
                <w:sz w:val="22"/>
                <w:szCs w:val="22"/>
                <w:lang w:eastAsia="en-US"/>
              </w:rPr>
              <w:t>(определяется при проектировании)</w:t>
            </w:r>
          </w:p>
        </w:tc>
      </w:tr>
      <w:tr w:rsidR="001E7C6E" w:rsidRPr="00991F02" w:rsidTr="001E7C6E"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C6E" w:rsidRPr="00991F02" w:rsidRDefault="001E7C6E" w:rsidP="00991F02">
            <w:pPr>
              <w:widowControl w:val="0"/>
              <w:tabs>
                <w:tab w:val="left" w:pos="180"/>
                <w:tab w:val="left" w:pos="5529"/>
              </w:tabs>
              <w:jc w:val="both"/>
              <w:rPr>
                <w:sz w:val="22"/>
                <w:szCs w:val="22"/>
                <w:lang w:eastAsia="en-US"/>
              </w:rPr>
            </w:pPr>
            <w:r w:rsidRPr="00991F02">
              <w:rPr>
                <w:sz w:val="22"/>
                <w:szCs w:val="22"/>
                <w:lang w:eastAsia="en-US"/>
              </w:rPr>
              <w:t>Площадки размещения (паркинги общественных центров, жилых зон и т.д.)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C6E" w:rsidRPr="00991F02" w:rsidRDefault="001E7C6E" w:rsidP="00991F02">
            <w:pPr>
              <w:widowControl w:val="0"/>
              <w:tabs>
                <w:tab w:val="left" w:pos="5529"/>
              </w:tabs>
              <w:jc w:val="both"/>
              <w:rPr>
                <w:iCs/>
                <w:sz w:val="22"/>
                <w:szCs w:val="22"/>
                <w:lang w:eastAsia="en-US"/>
              </w:rPr>
            </w:pPr>
            <w:r w:rsidRPr="00991F02">
              <w:rPr>
                <w:bCs/>
                <w:sz w:val="22"/>
                <w:szCs w:val="22"/>
                <w:lang w:eastAsia="en-US"/>
              </w:rPr>
              <w:t>Прилегающая территория Калининского РЭС. Саратовская область, Калининский район, г. Калининск, ул. Энергетиков, дом 5.</w:t>
            </w:r>
          </w:p>
        </w:tc>
      </w:tr>
      <w:tr w:rsidR="001E7C6E" w:rsidRPr="00991F02" w:rsidTr="001E7C6E"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C6E" w:rsidRPr="00991F02" w:rsidRDefault="001E7C6E" w:rsidP="00991F02">
            <w:pPr>
              <w:widowControl w:val="0"/>
              <w:tabs>
                <w:tab w:val="left" w:pos="180"/>
                <w:tab w:val="left" w:pos="5529"/>
              </w:tabs>
              <w:jc w:val="both"/>
              <w:rPr>
                <w:sz w:val="22"/>
                <w:szCs w:val="22"/>
                <w:lang w:eastAsia="en-US"/>
              </w:rPr>
            </w:pPr>
            <w:r w:rsidRPr="00991F02">
              <w:rPr>
                <w:sz w:val="22"/>
                <w:szCs w:val="22"/>
                <w:lang w:eastAsia="en-US"/>
              </w:rPr>
              <w:t xml:space="preserve">Количество одновременно подключенных потребителей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C6E" w:rsidRPr="00991F02" w:rsidRDefault="001E7C6E" w:rsidP="00991F02">
            <w:pPr>
              <w:widowControl w:val="0"/>
              <w:tabs>
                <w:tab w:val="left" w:pos="5529"/>
              </w:tabs>
              <w:jc w:val="both"/>
              <w:rPr>
                <w:bCs/>
                <w:sz w:val="22"/>
                <w:szCs w:val="22"/>
                <w:lang w:eastAsia="en-US"/>
              </w:rPr>
            </w:pPr>
            <w:r w:rsidRPr="00991F02">
              <w:rPr>
                <w:bCs/>
                <w:sz w:val="22"/>
                <w:szCs w:val="22"/>
                <w:lang w:eastAsia="en-US"/>
              </w:rPr>
              <w:t>2 с динамической балансировкой выдаваемой мощности между коннекторами постоянного тока во всех режимах работы зарядной станции (определяется при проектировании)</w:t>
            </w:r>
          </w:p>
        </w:tc>
      </w:tr>
      <w:tr w:rsidR="001E7C6E" w:rsidRPr="00991F02" w:rsidTr="001E7C6E"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C6E" w:rsidRPr="00991F02" w:rsidRDefault="001E7C6E" w:rsidP="00991F02">
            <w:pPr>
              <w:widowControl w:val="0"/>
              <w:tabs>
                <w:tab w:val="left" w:pos="180"/>
                <w:tab w:val="left" w:pos="5529"/>
              </w:tabs>
              <w:jc w:val="both"/>
              <w:rPr>
                <w:sz w:val="22"/>
                <w:szCs w:val="22"/>
                <w:lang w:eastAsia="en-US"/>
              </w:rPr>
            </w:pPr>
            <w:r w:rsidRPr="00991F02">
              <w:rPr>
                <w:sz w:val="22"/>
                <w:szCs w:val="22"/>
                <w:lang w:eastAsia="en-US"/>
              </w:rPr>
              <w:t>Конструктивное исполнение зарядных станций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C6E" w:rsidRPr="00991F02" w:rsidRDefault="001E7C6E" w:rsidP="00991F02">
            <w:pPr>
              <w:widowControl w:val="0"/>
              <w:tabs>
                <w:tab w:val="left" w:pos="5529"/>
              </w:tabs>
              <w:jc w:val="both"/>
              <w:rPr>
                <w:bCs/>
                <w:sz w:val="22"/>
                <w:szCs w:val="22"/>
                <w:lang w:eastAsia="en-US"/>
              </w:rPr>
            </w:pPr>
            <w:r w:rsidRPr="00991F02">
              <w:rPr>
                <w:bCs/>
                <w:sz w:val="22"/>
                <w:szCs w:val="22"/>
                <w:lang w:eastAsia="en-US"/>
              </w:rPr>
              <w:t>Определить при проектировании</w:t>
            </w:r>
          </w:p>
        </w:tc>
      </w:tr>
      <w:tr w:rsidR="001E7C6E" w:rsidRPr="00991F02" w:rsidTr="001E7C6E"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C6E" w:rsidRPr="00991F02" w:rsidRDefault="001E7C6E" w:rsidP="00991F02">
            <w:pPr>
              <w:widowControl w:val="0"/>
              <w:tabs>
                <w:tab w:val="left" w:pos="180"/>
                <w:tab w:val="left" w:pos="5529"/>
              </w:tabs>
              <w:jc w:val="both"/>
              <w:rPr>
                <w:sz w:val="22"/>
                <w:szCs w:val="22"/>
                <w:lang w:eastAsia="en-US"/>
              </w:rPr>
            </w:pPr>
            <w:r w:rsidRPr="00991F02">
              <w:rPr>
                <w:sz w:val="22"/>
                <w:szCs w:val="22"/>
                <w:lang w:eastAsia="en-US"/>
              </w:rPr>
              <w:t>Точки и схемы присоединения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C6E" w:rsidRPr="00991F02" w:rsidRDefault="001E7C6E" w:rsidP="00991F02">
            <w:pPr>
              <w:widowControl w:val="0"/>
              <w:tabs>
                <w:tab w:val="left" w:pos="5529"/>
              </w:tabs>
              <w:jc w:val="both"/>
              <w:rPr>
                <w:bCs/>
                <w:sz w:val="22"/>
                <w:szCs w:val="22"/>
                <w:lang w:eastAsia="en-US"/>
              </w:rPr>
            </w:pPr>
            <w:r w:rsidRPr="00991F02">
              <w:rPr>
                <w:bCs/>
                <w:sz w:val="22"/>
                <w:szCs w:val="22"/>
                <w:lang w:eastAsia="en-US"/>
              </w:rPr>
              <w:t>Определить при проектировании</w:t>
            </w:r>
          </w:p>
        </w:tc>
      </w:tr>
      <w:tr w:rsidR="001E7C6E" w:rsidRPr="00991F02" w:rsidTr="001E7C6E"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C6E" w:rsidRPr="00991F02" w:rsidRDefault="001E7C6E" w:rsidP="00991F02">
            <w:pPr>
              <w:widowControl w:val="0"/>
              <w:tabs>
                <w:tab w:val="left" w:pos="180"/>
                <w:tab w:val="left" w:pos="5529"/>
              </w:tabs>
              <w:jc w:val="both"/>
              <w:rPr>
                <w:sz w:val="22"/>
                <w:szCs w:val="22"/>
                <w:lang w:eastAsia="en-US"/>
              </w:rPr>
            </w:pPr>
            <w:r w:rsidRPr="00991F02">
              <w:rPr>
                <w:sz w:val="22"/>
                <w:szCs w:val="22"/>
                <w:lang w:eastAsia="en-US"/>
              </w:rPr>
              <w:t>Прочие особенности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C6E" w:rsidRPr="00991F02" w:rsidRDefault="001E7C6E" w:rsidP="00991F02">
            <w:pPr>
              <w:widowControl w:val="0"/>
              <w:tabs>
                <w:tab w:val="left" w:pos="612"/>
                <w:tab w:val="left" w:pos="5529"/>
              </w:tabs>
              <w:jc w:val="both"/>
              <w:rPr>
                <w:sz w:val="22"/>
                <w:szCs w:val="22"/>
                <w:lang w:eastAsia="en-US"/>
              </w:rPr>
            </w:pPr>
            <w:r w:rsidRPr="00991F02">
              <w:rPr>
                <w:sz w:val="22"/>
                <w:szCs w:val="22"/>
                <w:lang w:eastAsia="en-US"/>
              </w:rPr>
              <w:t>Необходимость применения АББЭ, количество, единичную мощность, тип, схему подключения определить и обосновать при проектировании.</w:t>
            </w:r>
          </w:p>
          <w:p w:rsidR="001E7C6E" w:rsidRPr="00991F02" w:rsidRDefault="001E7C6E" w:rsidP="00991F02">
            <w:pPr>
              <w:widowControl w:val="0"/>
              <w:tabs>
                <w:tab w:val="left" w:pos="5529"/>
              </w:tabs>
              <w:jc w:val="both"/>
              <w:rPr>
                <w:iCs/>
                <w:sz w:val="22"/>
                <w:szCs w:val="22"/>
                <w:lang w:eastAsia="en-US"/>
              </w:rPr>
            </w:pPr>
            <w:r w:rsidRPr="00991F02">
              <w:rPr>
                <w:sz w:val="22"/>
                <w:szCs w:val="22"/>
                <w:lang w:eastAsia="en-US"/>
              </w:rPr>
              <w:t xml:space="preserve">Возможность размещения солнечных ФЭМ на парковочных навесах, </w:t>
            </w:r>
            <w:proofErr w:type="spellStart"/>
            <w:r w:rsidRPr="00991F02">
              <w:rPr>
                <w:sz w:val="22"/>
                <w:szCs w:val="22"/>
                <w:lang w:eastAsia="en-US"/>
              </w:rPr>
              <w:t>типоисполнение</w:t>
            </w:r>
            <w:proofErr w:type="spellEnd"/>
            <w:r w:rsidRPr="00991F02">
              <w:rPr>
                <w:sz w:val="22"/>
                <w:szCs w:val="22"/>
                <w:lang w:eastAsia="en-US"/>
              </w:rPr>
              <w:t xml:space="preserve">, оснащение системой управления пространственной ориентацией, возможность приёма платежей за пользование ЗС посредством мобильного приложения, возможность внешнего управления, использование протоколов </w:t>
            </w:r>
            <w:proofErr w:type="spellStart"/>
            <w:r w:rsidRPr="00991F02">
              <w:rPr>
                <w:sz w:val="22"/>
                <w:szCs w:val="22"/>
                <w:lang w:eastAsia="en-US"/>
              </w:rPr>
              <w:t>OCHPdirect</w:t>
            </w:r>
            <w:proofErr w:type="spellEnd"/>
            <w:r w:rsidRPr="00991F02">
              <w:rPr>
                <w:sz w:val="22"/>
                <w:szCs w:val="22"/>
                <w:lang w:eastAsia="en-US"/>
              </w:rPr>
              <w:t>, OCPI и другие характеристики определить и обосновать при проектировании</w:t>
            </w:r>
          </w:p>
        </w:tc>
      </w:tr>
      <w:tr w:rsidR="001E7C6E" w:rsidRPr="00991F02" w:rsidTr="001E7C6E"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C6E" w:rsidRPr="00991F02" w:rsidRDefault="001E7C6E" w:rsidP="00991F02">
            <w:pPr>
              <w:widowControl w:val="0"/>
              <w:tabs>
                <w:tab w:val="left" w:pos="180"/>
                <w:tab w:val="left" w:pos="5529"/>
              </w:tabs>
              <w:jc w:val="both"/>
              <w:rPr>
                <w:sz w:val="22"/>
                <w:szCs w:val="22"/>
                <w:lang w:eastAsia="en-US"/>
              </w:rPr>
            </w:pPr>
            <w:r w:rsidRPr="00991F02">
              <w:rPr>
                <w:sz w:val="22"/>
                <w:szCs w:val="22"/>
                <w:lang w:eastAsia="en-US"/>
              </w:rPr>
              <w:t>Требования к видеонаблюдению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C6E" w:rsidRPr="00991F02" w:rsidRDefault="001E7C6E" w:rsidP="00991F02">
            <w:pPr>
              <w:widowControl w:val="0"/>
              <w:tabs>
                <w:tab w:val="left" w:pos="612"/>
                <w:tab w:val="left" w:pos="5529"/>
              </w:tabs>
              <w:jc w:val="both"/>
              <w:rPr>
                <w:bCs/>
                <w:sz w:val="22"/>
                <w:szCs w:val="22"/>
                <w:lang w:eastAsia="en-US"/>
              </w:rPr>
            </w:pPr>
            <w:r w:rsidRPr="00991F02">
              <w:rPr>
                <w:bCs/>
                <w:sz w:val="22"/>
                <w:szCs w:val="22"/>
                <w:lang w:eastAsia="en-US"/>
              </w:rPr>
              <w:t xml:space="preserve">Определить при проектировании в соответствии с требованиями М-РВ-27-234.05-22 «Модели обеспечения антитеррористической защищенности объектов ПАО «Россети Волга» к устройству систем ВН» </w:t>
            </w:r>
          </w:p>
          <w:p w:rsidR="001E7C6E" w:rsidRPr="00991F02" w:rsidRDefault="001E7C6E" w:rsidP="00991F02">
            <w:pPr>
              <w:widowControl w:val="0"/>
              <w:tabs>
                <w:tab w:val="left" w:pos="612"/>
                <w:tab w:val="left" w:pos="5529"/>
              </w:tabs>
              <w:jc w:val="both"/>
              <w:rPr>
                <w:bCs/>
                <w:sz w:val="22"/>
                <w:szCs w:val="22"/>
                <w:lang w:eastAsia="en-US"/>
              </w:rPr>
            </w:pPr>
            <w:r w:rsidRPr="00991F02">
              <w:rPr>
                <w:bCs/>
                <w:sz w:val="22"/>
                <w:szCs w:val="22"/>
                <w:lang w:eastAsia="en-US"/>
              </w:rPr>
              <w:t xml:space="preserve">Система видеонаблюдения должна соответствовать СТО 34.01-8.1-001-2021 ЭЛЕКТРОЗАРЯДНЫЕ СТАНЦИИ ДЛЯ ЭЛЕКТРОМОБИЛЕЙ. Общие технические требования на </w:t>
            </w:r>
            <w:proofErr w:type="spellStart"/>
            <w:r w:rsidRPr="00991F02">
              <w:rPr>
                <w:bCs/>
                <w:sz w:val="22"/>
                <w:szCs w:val="22"/>
                <w:lang w:eastAsia="en-US"/>
              </w:rPr>
              <w:t>электрозарядные</w:t>
            </w:r>
            <w:proofErr w:type="spellEnd"/>
            <w:r w:rsidRPr="00991F02">
              <w:rPr>
                <w:bCs/>
                <w:sz w:val="22"/>
                <w:szCs w:val="22"/>
                <w:lang w:eastAsia="en-US"/>
              </w:rPr>
              <w:t xml:space="preserve"> станции постоянного тока.</w:t>
            </w:r>
          </w:p>
          <w:p w:rsidR="001E7C6E" w:rsidRPr="00991F02" w:rsidRDefault="001E7C6E" w:rsidP="00991F02">
            <w:pPr>
              <w:widowControl w:val="0"/>
              <w:tabs>
                <w:tab w:val="left" w:pos="612"/>
                <w:tab w:val="left" w:pos="5529"/>
              </w:tabs>
              <w:jc w:val="both"/>
              <w:rPr>
                <w:bCs/>
                <w:sz w:val="22"/>
                <w:szCs w:val="22"/>
                <w:lang w:eastAsia="en-US"/>
              </w:rPr>
            </w:pPr>
            <w:r w:rsidRPr="00991F02">
              <w:rPr>
                <w:bCs/>
                <w:sz w:val="22"/>
                <w:szCs w:val="22"/>
                <w:lang w:eastAsia="en-US"/>
              </w:rPr>
              <w:t>Система видеонаблюдения должна обеспечивать видеонаблюдение с лицевой стороны зарядной станции.</w:t>
            </w:r>
          </w:p>
          <w:p w:rsidR="001E7C6E" w:rsidRPr="00991F02" w:rsidRDefault="001E7C6E" w:rsidP="00991F02">
            <w:pPr>
              <w:widowControl w:val="0"/>
              <w:tabs>
                <w:tab w:val="left" w:pos="612"/>
                <w:tab w:val="left" w:pos="5529"/>
              </w:tabs>
              <w:jc w:val="both"/>
              <w:rPr>
                <w:bCs/>
                <w:sz w:val="22"/>
                <w:szCs w:val="22"/>
                <w:lang w:eastAsia="en-US"/>
              </w:rPr>
            </w:pPr>
            <w:r w:rsidRPr="00991F02">
              <w:rPr>
                <w:bCs/>
                <w:sz w:val="22"/>
                <w:szCs w:val="22"/>
                <w:lang w:eastAsia="en-US"/>
              </w:rPr>
              <w:t>Система видеонаблюдения должна обеспечивать:</w:t>
            </w:r>
          </w:p>
          <w:p w:rsidR="001E7C6E" w:rsidRPr="00991F02" w:rsidRDefault="001E7C6E" w:rsidP="00991F02">
            <w:pPr>
              <w:widowControl w:val="0"/>
              <w:tabs>
                <w:tab w:val="left" w:pos="612"/>
                <w:tab w:val="left" w:pos="5529"/>
              </w:tabs>
              <w:jc w:val="both"/>
              <w:rPr>
                <w:bCs/>
                <w:sz w:val="22"/>
                <w:szCs w:val="22"/>
                <w:lang w:eastAsia="en-US"/>
              </w:rPr>
            </w:pPr>
            <w:r w:rsidRPr="00991F02">
              <w:rPr>
                <w:bCs/>
                <w:sz w:val="22"/>
                <w:szCs w:val="22"/>
                <w:lang w:eastAsia="en-US"/>
              </w:rPr>
              <w:t xml:space="preserve">− возможность хранения видеоданных; </w:t>
            </w:r>
          </w:p>
          <w:p w:rsidR="001E7C6E" w:rsidRPr="00991F02" w:rsidRDefault="001E7C6E" w:rsidP="00991F02">
            <w:pPr>
              <w:widowControl w:val="0"/>
              <w:tabs>
                <w:tab w:val="left" w:pos="612"/>
                <w:tab w:val="left" w:pos="5529"/>
              </w:tabs>
              <w:jc w:val="both"/>
              <w:rPr>
                <w:bCs/>
                <w:sz w:val="22"/>
                <w:szCs w:val="22"/>
                <w:lang w:eastAsia="en-US"/>
              </w:rPr>
            </w:pPr>
            <w:r w:rsidRPr="00991F02">
              <w:rPr>
                <w:bCs/>
                <w:sz w:val="22"/>
                <w:szCs w:val="22"/>
                <w:lang w:eastAsia="en-US"/>
              </w:rPr>
              <w:t>− возможность удаленного доступа к системе видеонаблюдения и архиву видеозаписей.</w:t>
            </w:r>
          </w:p>
          <w:p w:rsidR="001E7C6E" w:rsidRPr="00991F02" w:rsidRDefault="001E7C6E" w:rsidP="00991F02">
            <w:pPr>
              <w:widowControl w:val="0"/>
              <w:tabs>
                <w:tab w:val="left" w:pos="612"/>
                <w:tab w:val="left" w:pos="5529"/>
              </w:tabs>
              <w:jc w:val="both"/>
              <w:rPr>
                <w:sz w:val="22"/>
                <w:szCs w:val="22"/>
                <w:lang w:eastAsia="en-US"/>
              </w:rPr>
            </w:pPr>
            <w:r w:rsidRPr="00991F02">
              <w:rPr>
                <w:bCs/>
                <w:sz w:val="22"/>
                <w:szCs w:val="22"/>
                <w:lang w:eastAsia="en-US"/>
              </w:rPr>
              <w:t>IP камера видеонаблюдения с возможностью локального хранения видеозаписей не менее 7 суток, записи звука и поддержкой протокола RTSP (включая наладку оборудования и интеграцию в существующую систему видеонаблюдения общества), с сопутствующей документацией, оформленная в соответствии с требованиями настоящего технического задания</w:t>
            </w:r>
          </w:p>
        </w:tc>
      </w:tr>
      <w:tr w:rsidR="001E7C6E" w:rsidRPr="00991F02" w:rsidTr="001E7C6E"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C6E" w:rsidRPr="002008C8" w:rsidRDefault="001E7C6E" w:rsidP="002008C8">
            <w:pPr>
              <w:widowControl w:val="0"/>
              <w:tabs>
                <w:tab w:val="left" w:pos="180"/>
                <w:tab w:val="left" w:pos="5529"/>
              </w:tabs>
              <w:jc w:val="both"/>
              <w:rPr>
                <w:sz w:val="22"/>
                <w:szCs w:val="22"/>
                <w:lang w:eastAsia="en-US"/>
              </w:rPr>
            </w:pPr>
            <w:r w:rsidRPr="002008C8">
              <w:rPr>
                <w:sz w:val="22"/>
                <w:szCs w:val="22"/>
                <w:lang w:eastAsia="en-US"/>
              </w:rPr>
              <w:t>Требования к информационной безопасности объекта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C6E" w:rsidRPr="002008C8" w:rsidRDefault="001E7C6E" w:rsidP="002008C8">
            <w:pPr>
              <w:widowControl w:val="0"/>
              <w:tabs>
                <w:tab w:val="left" w:pos="-4680"/>
                <w:tab w:val="left" w:pos="1134"/>
                <w:tab w:val="left" w:pos="1276"/>
                <w:tab w:val="left" w:pos="1418"/>
                <w:tab w:val="left" w:pos="1843"/>
                <w:tab w:val="left" w:pos="5529"/>
              </w:tabs>
              <w:jc w:val="both"/>
              <w:rPr>
                <w:sz w:val="22"/>
                <w:szCs w:val="22"/>
                <w:lang w:eastAsia="en-US"/>
              </w:rPr>
            </w:pPr>
            <w:r w:rsidRPr="002008C8">
              <w:rPr>
                <w:sz w:val="22"/>
                <w:szCs w:val="22"/>
                <w:lang w:eastAsia="en-US"/>
              </w:rPr>
              <w:t>Мероприятия по защите создаваемого объекта КИИ, на территории Калининского РЭС будут осуществляться при модернизации комплексной системы информационной безопасности (КСИБЭК) Филиала путём включения в инвестиционную программу отдельным титулом объекта модернизации КСИБЭК.</w:t>
            </w:r>
          </w:p>
        </w:tc>
      </w:tr>
      <w:tr w:rsidR="001E7C6E" w:rsidRPr="00991F02" w:rsidTr="001E7C6E"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C6E" w:rsidRPr="002008C8" w:rsidRDefault="001E7C6E" w:rsidP="002008C8">
            <w:pPr>
              <w:widowControl w:val="0"/>
              <w:tabs>
                <w:tab w:val="left" w:pos="180"/>
                <w:tab w:val="left" w:pos="5529"/>
              </w:tabs>
              <w:jc w:val="both"/>
              <w:rPr>
                <w:sz w:val="22"/>
                <w:szCs w:val="22"/>
                <w:lang w:eastAsia="en-US"/>
              </w:rPr>
            </w:pPr>
            <w:r w:rsidRPr="002008C8">
              <w:rPr>
                <w:sz w:val="22"/>
                <w:szCs w:val="22"/>
                <w:lang w:eastAsia="en-US"/>
              </w:rPr>
              <w:t>Требования к системе управления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C6E" w:rsidRPr="002008C8" w:rsidRDefault="001E7C6E" w:rsidP="002008C8">
            <w:pPr>
              <w:numPr>
                <w:ilvl w:val="0"/>
                <w:numId w:val="3"/>
              </w:numPr>
              <w:tabs>
                <w:tab w:val="left" w:pos="320"/>
              </w:tabs>
              <w:ind w:left="0" w:firstLine="0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2008C8">
              <w:rPr>
                <w:sz w:val="22"/>
                <w:szCs w:val="22"/>
                <w:lang w:eastAsia="en-US"/>
              </w:rPr>
              <w:t>идентификация пользователя с помощью мобильного приложения;</w:t>
            </w:r>
          </w:p>
          <w:p w:rsidR="001E7C6E" w:rsidRPr="002008C8" w:rsidRDefault="001E7C6E" w:rsidP="002008C8">
            <w:pPr>
              <w:numPr>
                <w:ilvl w:val="0"/>
                <w:numId w:val="3"/>
              </w:numPr>
              <w:tabs>
                <w:tab w:val="left" w:pos="320"/>
              </w:tabs>
              <w:ind w:left="0" w:firstLine="0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2008C8">
              <w:rPr>
                <w:sz w:val="22"/>
                <w:szCs w:val="22"/>
                <w:lang w:eastAsia="en-US"/>
              </w:rPr>
              <w:t>оснащение станции модулем связи GSM, возможность обмена данными;</w:t>
            </w:r>
          </w:p>
          <w:p w:rsidR="001E7C6E" w:rsidRPr="002008C8" w:rsidRDefault="001E7C6E" w:rsidP="002008C8">
            <w:pPr>
              <w:numPr>
                <w:ilvl w:val="0"/>
                <w:numId w:val="3"/>
              </w:numPr>
              <w:tabs>
                <w:tab w:val="left" w:pos="320"/>
              </w:tabs>
              <w:ind w:left="0" w:firstLine="0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2008C8">
              <w:rPr>
                <w:sz w:val="22"/>
                <w:szCs w:val="22"/>
                <w:lang w:eastAsia="en-US"/>
              </w:rPr>
              <w:t>возможность приема платежей за зарядку посредством мобильного приложения;</w:t>
            </w:r>
          </w:p>
          <w:p w:rsidR="001E7C6E" w:rsidRPr="002008C8" w:rsidRDefault="001E7C6E" w:rsidP="002008C8">
            <w:pPr>
              <w:numPr>
                <w:ilvl w:val="0"/>
                <w:numId w:val="3"/>
              </w:numPr>
              <w:tabs>
                <w:tab w:val="left" w:pos="320"/>
              </w:tabs>
              <w:ind w:left="0" w:firstLine="0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2008C8">
              <w:rPr>
                <w:sz w:val="22"/>
                <w:szCs w:val="22"/>
                <w:lang w:eastAsia="en-US"/>
              </w:rPr>
              <w:t>возможность подсчёта заряжаемой электроэнергии с часами реального времени;</w:t>
            </w:r>
          </w:p>
          <w:p w:rsidR="001E7C6E" w:rsidRPr="002008C8" w:rsidRDefault="001E7C6E" w:rsidP="002008C8">
            <w:pPr>
              <w:numPr>
                <w:ilvl w:val="0"/>
                <w:numId w:val="3"/>
              </w:numPr>
              <w:tabs>
                <w:tab w:val="left" w:pos="320"/>
              </w:tabs>
              <w:ind w:left="0" w:firstLine="0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2008C8">
              <w:rPr>
                <w:sz w:val="22"/>
                <w:szCs w:val="22"/>
                <w:lang w:eastAsia="en-US"/>
              </w:rPr>
              <w:t>возможность дискретного и плавного повышения и понижения зарядного тока;</w:t>
            </w:r>
          </w:p>
          <w:p w:rsidR="001E7C6E" w:rsidRPr="002008C8" w:rsidRDefault="001E7C6E" w:rsidP="002008C8">
            <w:pPr>
              <w:numPr>
                <w:ilvl w:val="0"/>
                <w:numId w:val="3"/>
              </w:numPr>
              <w:tabs>
                <w:tab w:val="left" w:pos="320"/>
              </w:tabs>
              <w:ind w:left="0" w:firstLine="0"/>
              <w:contextualSpacing/>
              <w:jc w:val="both"/>
              <w:rPr>
                <w:bCs/>
                <w:sz w:val="22"/>
                <w:szCs w:val="22"/>
                <w:lang w:eastAsia="en-US"/>
              </w:rPr>
            </w:pPr>
            <w:r w:rsidRPr="002008C8">
              <w:rPr>
                <w:color w:val="000000"/>
                <w:sz w:val="22"/>
                <w:szCs w:val="22"/>
                <w:lang w:eastAsia="en-US"/>
              </w:rPr>
              <w:t>система управления должна иметь возможность интеграции зарядной станции в единую систему управления ЭЗС ПАО «Россети»</w:t>
            </w:r>
          </w:p>
        </w:tc>
      </w:tr>
      <w:tr w:rsidR="001E7C6E" w:rsidTr="001E7C6E"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C6E" w:rsidRPr="002008C8" w:rsidRDefault="001E7C6E" w:rsidP="002008C8">
            <w:pPr>
              <w:widowControl w:val="0"/>
              <w:tabs>
                <w:tab w:val="left" w:pos="180"/>
                <w:tab w:val="left" w:pos="5529"/>
              </w:tabs>
              <w:jc w:val="both"/>
              <w:rPr>
                <w:sz w:val="22"/>
                <w:szCs w:val="22"/>
                <w:lang w:eastAsia="en-US"/>
              </w:rPr>
            </w:pPr>
            <w:r w:rsidRPr="002008C8">
              <w:rPr>
                <w:sz w:val="22"/>
                <w:szCs w:val="22"/>
                <w:lang w:eastAsia="en-US"/>
              </w:rPr>
              <w:t>Требования к месту размещения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C6E" w:rsidRPr="002008C8" w:rsidRDefault="001E7C6E" w:rsidP="002008C8">
            <w:pPr>
              <w:tabs>
                <w:tab w:val="left" w:pos="320"/>
              </w:tabs>
              <w:jc w:val="both"/>
              <w:rPr>
                <w:sz w:val="22"/>
                <w:szCs w:val="22"/>
                <w:lang w:eastAsia="en-US"/>
              </w:rPr>
            </w:pPr>
            <w:r w:rsidRPr="002008C8">
              <w:rPr>
                <w:bCs/>
                <w:sz w:val="22"/>
                <w:szCs w:val="22"/>
                <w:lang w:eastAsia="en-US"/>
              </w:rPr>
              <w:t>Прилегающая территория Калининского РЭС. Саратовская область, Калининский район, г. Калининск, ул. Энергетиков, дом 5.</w:t>
            </w:r>
          </w:p>
        </w:tc>
      </w:tr>
    </w:tbl>
    <w:p w:rsidR="002008C8" w:rsidRDefault="002008C8" w:rsidP="002008C8">
      <w:pPr>
        <w:keepNext/>
        <w:keepLines/>
        <w:tabs>
          <w:tab w:val="left" w:pos="993"/>
        </w:tabs>
        <w:ind w:left="709"/>
        <w:jc w:val="both"/>
        <w:outlineLvl w:val="1"/>
        <w:rPr>
          <w:b/>
          <w:bCs/>
          <w:sz w:val="22"/>
          <w:szCs w:val="22"/>
        </w:rPr>
      </w:pPr>
    </w:p>
    <w:p w:rsidR="001E7C6E" w:rsidRDefault="001E7C6E" w:rsidP="002008C8">
      <w:pPr>
        <w:keepNext/>
        <w:keepLines/>
        <w:numPr>
          <w:ilvl w:val="0"/>
          <w:numId w:val="4"/>
        </w:numPr>
        <w:tabs>
          <w:tab w:val="left" w:pos="993"/>
        </w:tabs>
        <w:ind w:left="0" w:firstLine="567"/>
        <w:jc w:val="both"/>
        <w:outlineLvl w:val="1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Требования к выполнению проектных работ.</w:t>
      </w:r>
    </w:p>
    <w:p w:rsidR="001E7C6E" w:rsidRDefault="001E7C6E" w:rsidP="002008C8">
      <w:pPr>
        <w:pStyle w:val="a4"/>
        <w:widowControl w:val="0"/>
        <w:numPr>
          <w:ilvl w:val="1"/>
          <w:numId w:val="4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bookmarkStart w:id="4" w:name="_Hlk191024380"/>
      <w:r>
        <w:rPr>
          <w:sz w:val="22"/>
          <w:szCs w:val="22"/>
        </w:rPr>
        <w:t xml:space="preserve"> Работы по проектированию выполняются в соответствии с Заданием на проектирование (на разработку проектной и рабочей документации) по объекту: «Создание зарядной инфраструктуры на территории присутствия ПАО «Россети Волга» (Саратовская область Калининский район) на базе электрозарядной станции уличного исполнения типа Mode 4, с дополнительным оборудованием (освещением, защитой, видеонаблюдением), проведением обследования, монтажных и наладочных работ, подключением к питающей сети (1 ЭЗС)», утвержденному Заместителем генерального директора – главным инженером ПАО «Россети В</w:t>
      </w:r>
      <w:r w:rsidR="002008C8">
        <w:rPr>
          <w:sz w:val="22"/>
          <w:szCs w:val="22"/>
        </w:rPr>
        <w:t xml:space="preserve">олга» И.Н. </w:t>
      </w:r>
      <w:proofErr w:type="spellStart"/>
      <w:r w:rsidR="002008C8">
        <w:rPr>
          <w:sz w:val="22"/>
          <w:szCs w:val="22"/>
        </w:rPr>
        <w:t>Шишигиным</w:t>
      </w:r>
      <w:proofErr w:type="spellEnd"/>
      <w:r w:rsidR="002008C8">
        <w:rPr>
          <w:sz w:val="22"/>
          <w:szCs w:val="22"/>
        </w:rPr>
        <w:t xml:space="preserve"> 19.11.2024</w:t>
      </w:r>
      <w:r>
        <w:rPr>
          <w:sz w:val="22"/>
          <w:szCs w:val="22"/>
        </w:rPr>
        <w:t xml:space="preserve"> (Приложение №1 к настоящему Техническому заданию).</w:t>
      </w:r>
    </w:p>
    <w:p w:rsidR="001E7C6E" w:rsidRDefault="001E7C6E" w:rsidP="002008C8">
      <w:pPr>
        <w:pStyle w:val="a4"/>
        <w:widowControl w:val="0"/>
        <w:numPr>
          <w:ilvl w:val="1"/>
          <w:numId w:val="4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Выполнить работы качественно, с соблюдением требований НПА и НТД, указанных в Едином реестре нормативно-технических документов группы компаний «Россети» по обеспечению надежности и безопасности объектов электросетевого хозяйства, утвержденном Приказом</w:t>
      </w:r>
      <w:r w:rsidR="00455A5E">
        <w:rPr>
          <w:sz w:val="22"/>
          <w:szCs w:val="22"/>
        </w:rPr>
        <w:t xml:space="preserve"> </w:t>
      </w:r>
      <w:r>
        <w:rPr>
          <w:sz w:val="22"/>
          <w:szCs w:val="22"/>
        </w:rPr>
        <w:t>ПАО «</w:t>
      </w:r>
      <w:r w:rsidR="00455A5E">
        <w:rPr>
          <w:sz w:val="22"/>
          <w:szCs w:val="22"/>
        </w:rPr>
        <w:t>Р</w:t>
      </w:r>
      <w:r>
        <w:rPr>
          <w:sz w:val="22"/>
          <w:szCs w:val="22"/>
        </w:rPr>
        <w:t xml:space="preserve">оссети» от 29.02.2024 </w:t>
      </w:r>
      <w:r w:rsidR="002008C8">
        <w:rPr>
          <w:sz w:val="22"/>
          <w:szCs w:val="22"/>
        </w:rPr>
        <w:t xml:space="preserve">    </w:t>
      </w:r>
      <w:r>
        <w:rPr>
          <w:sz w:val="22"/>
          <w:szCs w:val="22"/>
        </w:rPr>
        <w:t>№</w:t>
      </w:r>
      <w:r w:rsidR="002008C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89 с актуальными изменениями, размещенном на сайте ПАО «Россети». </w:t>
      </w:r>
    </w:p>
    <w:p w:rsidR="001E7C6E" w:rsidRDefault="001E7C6E" w:rsidP="002008C8">
      <w:pPr>
        <w:pStyle w:val="a4"/>
        <w:widowControl w:val="0"/>
        <w:numPr>
          <w:ilvl w:val="1"/>
          <w:numId w:val="4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Субподрядчик вправе заключать с Исполнителями договоры на весь объем работ по Договору, заключенному между Субподрядчиком и Подрядчиком.  В случае привлечения Исполнителей для выполнения Работ по Договору, согласовать с Подрядчиком (АО «Энергосервис Волги») и Заказчиком (Правобережным </w:t>
      </w:r>
      <w:proofErr w:type="gramStart"/>
      <w:r>
        <w:rPr>
          <w:sz w:val="22"/>
          <w:szCs w:val="22"/>
        </w:rPr>
        <w:t>ПО филиала</w:t>
      </w:r>
      <w:proofErr w:type="gramEnd"/>
      <w:r>
        <w:rPr>
          <w:sz w:val="22"/>
          <w:szCs w:val="22"/>
        </w:rPr>
        <w:t xml:space="preserve"> ПАО «</w:t>
      </w:r>
      <w:r w:rsidR="00455A5E">
        <w:rPr>
          <w:sz w:val="22"/>
          <w:szCs w:val="22"/>
        </w:rPr>
        <w:t>Р</w:t>
      </w:r>
      <w:r>
        <w:rPr>
          <w:sz w:val="22"/>
          <w:szCs w:val="22"/>
        </w:rPr>
        <w:t>оссети Волга» - «Саратовские РС») условия договоров с такими Исполнителями, а также не позднее 10 (десяти) календарных дней с даты заключения договоров предоставить Подрядчику их надлежащим образом заверенные копии с приложением документа, подтверждающего полномочия заверившего их лица.</w:t>
      </w:r>
    </w:p>
    <w:p w:rsidR="002008C8" w:rsidRDefault="002008C8" w:rsidP="002008C8">
      <w:pPr>
        <w:pStyle w:val="a4"/>
        <w:widowControl w:val="0"/>
        <w:tabs>
          <w:tab w:val="left" w:pos="1134"/>
        </w:tabs>
        <w:ind w:left="567"/>
        <w:jc w:val="both"/>
        <w:rPr>
          <w:sz w:val="22"/>
          <w:szCs w:val="22"/>
        </w:rPr>
      </w:pPr>
    </w:p>
    <w:bookmarkEnd w:id="4"/>
    <w:p w:rsidR="001E7C6E" w:rsidRDefault="001E7C6E" w:rsidP="002008C8">
      <w:pPr>
        <w:keepNext/>
        <w:keepLines/>
        <w:tabs>
          <w:tab w:val="left" w:pos="1134"/>
          <w:tab w:val="left" w:pos="5529"/>
        </w:tabs>
        <w:ind w:firstLine="567"/>
        <w:outlineLvl w:val="1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5.     Выделение этапов строительства</w:t>
      </w:r>
    </w:p>
    <w:p w:rsidR="001E7C6E" w:rsidRDefault="001E7C6E" w:rsidP="002008C8">
      <w:pPr>
        <w:widowControl w:val="0"/>
        <w:tabs>
          <w:tab w:val="left" w:pos="851"/>
          <w:tab w:val="left" w:pos="1134"/>
          <w:tab w:val="left" w:pos="5529"/>
        </w:tabs>
        <w:ind w:firstLine="567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Без выделения этапов строительства.</w:t>
      </w:r>
    </w:p>
    <w:p w:rsidR="002008C8" w:rsidRDefault="002008C8" w:rsidP="002008C8">
      <w:pPr>
        <w:widowControl w:val="0"/>
        <w:tabs>
          <w:tab w:val="left" w:pos="851"/>
          <w:tab w:val="left" w:pos="1134"/>
          <w:tab w:val="left" w:pos="5529"/>
        </w:tabs>
        <w:ind w:firstLine="567"/>
        <w:jc w:val="both"/>
        <w:rPr>
          <w:rFonts w:eastAsia="Batang"/>
          <w:bCs/>
          <w:iCs/>
          <w:sz w:val="22"/>
          <w:szCs w:val="22"/>
          <w:u w:val="single"/>
          <w:lang w:eastAsia="ko-KR"/>
        </w:rPr>
      </w:pPr>
    </w:p>
    <w:p w:rsidR="001E7C6E" w:rsidRDefault="001E7C6E" w:rsidP="002008C8">
      <w:pPr>
        <w:keepNext/>
        <w:keepLines/>
        <w:tabs>
          <w:tab w:val="left" w:pos="1134"/>
          <w:tab w:val="left" w:pos="5529"/>
        </w:tabs>
        <w:ind w:firstLine="567"/>
        <w:outlineLvl w:val="1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6.</w:t>
      </w:r>
      <w:r>
        <w:rPr>
          <w:b/>
          <w:bCs/>
          <w:sz w:val="22"/>
          <w:szCs w:val="22"/>
        </w:rPr>
        <w:tab/>
        <w:t>Начало и окончание строительства объекта</w:t>
      </w:r>
    </w:p>
    <w:p w:rsidR="001E7C6E" w:rsidRDefault="001E7C6E" w:rsidP="002008C8">
      <w:pPr>
        <w:tabs>
          <w:tab w:val="left" w:pos="1134"/>
          <w:tab w:val="left" w:pos="5529"/>
        </w:tabs>
        <w:autoSpaceDE w:val="0"/>
        <w:autoSpaceDN w:val="0"/>
        <w:ind w:firstLine="567"/>
        <w:jc w:val="both"/>
        <w:rPr>
          <w:bCs/>
          <w:i/>
          <w:sz w:val="22"/>
          <w:szCs w:val="22"/>
        </w:rPr>
      </w:pPr>
      <w:r>
        <w:rPr>
          <w:sz w:val="22"/>
          <w:szCs w:val="22"/>
          <w:lang w:eastAsia="en-US"/>
        </w:rPr>
        <w:t xml:space="preserve">Начало строительства – </w:t>
      </w:r>
      <w:r>
        <w:rPr>
          <w:sz w:val="22"/>
          <w:szCs w:val="22"/>
        </w:rPr>
        <w:t xml:space="preserve">2026 г. </w:t>
      </w:r>
    </w:p>
    <w:p w:rsidR="001E7C6E" w:rsidRDefault="001E7C6E" w:rsidP="002008C8">
      <w:pPr>
        <w:tabs>
          <w:tab w:val="left" w:pos="1134"/>
          <w:tab w:val="left" w:pos="5529"/>
        </w:tabs>
        <w:autoSpaceDE w:val="0"/>
        <w:autoSpaceDN w:val="0"/>
        <w:ind w:firstLine="567"/>
        <w:jc w:val="both"/>
        <w:rPr>
          <w:sz w:val="22"/>
          <w:szCs w:val="22"/>
        </w:rPr>
      </w:pPr>
      <w:r>
        <w:rPr>
          <w:sz w:val="22"/>
          <w:szCs w:val="22"/>
          <w:lang w:eastAsia="en-US"/>
        </w:rPr>
        <w:t>Окончание строительства</w:t>
      </w:r>
      <w:r>
        <w:rPr>
          <w:bCs/>
          <w:i/>
          <w:sz w:val="22"/>
          <w:szCs w:val="22"/>
        </w:rPr>
        <w:t xml:space="preserve"> </w:t>
      </w:r>
      <w:r>
        <w:rPr>
          <w:sz w:val="22"/>
          <w:szCs w:val="22"/>
          <w:lang w:eastAsia="en-US"/>
        </w:rPr>
        <w:t xml:space="preserve">– </w:t>
      </w:r>
      <w:r>
        <w:rPr>
          <w:sz w:val="22"/>
          <w:szCs w:val="22"/>
        </w:rPr>
        <w:t xml:space="preserve">2026 г. </w:t>
      </w:r>
    </w:p>
    <w:p w:rsidR="001E7C6E" w:rsidRDefault="001E7C6E" w:rsidP="002008C8">
      <w:pPr>
        <w:tabs>
          <w:tab w:val="left" w:pos="1134"/>
          <w:tab w:val="left" w:pos="5529"/>
        </w:tabs>
        <w:autoSpaceDE w:val="0"/>
        <w:autoSpaceDN w:val="0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="001E7C6E" w:rsidRDefault="001E7C6E" w:rsidP="002008C8">
      <w:pPr>
        <w:ind w:firstLine="567"/>
        <w:jc w:val="both"/>
        <w:rPr>
          <w:rFonts w:eastAsia="DengXian"/>
          <w:b/>
          <w:bCs/>
          <w:kern w:val="32"/>
          <w:sz w:val="22"/>
          <w:szCs w:val="22"/>
          <w:lang w:val="x-none" w:eastAsia="x-none"/>
        </w:rPr>
      </w:pPr>
      <w:r>
        <w:rPr>
          <w:b/>
          <w:sz w:val="22"/>
          <w:szCs w:val="22"/>
        </w:rPr>
        <w:t xml:space="preserve">7. </w:t>
      </w:r>
      <w:r>
        <w:rPr>
          <w:rFonts w:eastAsia="DengXian"/>
          <w:b/>
          <w:bCs/>
          <w:kern w:val="32"/>
          <w:sz w:val="22"/>
          <w:szCs w:val="22"/>
          <w:lang w:val="x-none" w:eastAsia="x-none"/>
        </w:rPr>
        <w:t>По техническим условиям выполнения работ обращаться:</w:t>
      </w:r>
    </w:p>
    <w:p w:rsidR="001E7C6E" w:rsidRDefault="001E7C6E" w:rsidP="002008C8">
      <w:pPr>
        <w:ind w:firstLine="567"/>
        <w:jc w:val="both"/>
        <w:rPr>
          <w:rFonts w:eastAsia="DengXian"/>
          <w:sz w:val="22"/>
          <w:szCs w:val="22"/>
          <w:lang w:eastAsia="en-US"/>
        </w:rPr>
      </w:pPr>
      <w:r>
        <w:rPr>
          <w:rFonts w:eastAsia="DengXian"/>
          <w:sz w:val="22"/>
          <w:szCs w:val="22"/>
          <w:lang w:eastAsia="en-US"/>
        </w:rPr>
        <w:t xml:space="preserve">По техническим условиям выполнения работ обращаться к контактным лицам: </w:t>
      </w:r>
    </w:p>
    <w:p w:rsidR="001E7C6E" w:rsidRDefault="001E7C6E" w:rsidP="002008C8">
      <w:pPr>
        <w:ind w:firstLine="567"/>
        <w:jc w:val="both"/>
        <w:rPr>
          <w:rFonts w:eastAsia="DengXian"/>
          <w:sz w:val="22"/>
          <w:szCs w:val="22"/>
          <w:lang w:eastAsia="en-US"/>
        </w:rPr>
      </w:pPr>
      <w:proofErr w:type="spellStart"/>
      <w:r>
        <w:rPr>
          <w:rFonts w:eastAsia="DengXian"/>
          <w:sz w:val="22"/>
          <w:szCs w:val="22"/>
          <w:lang w:eastAsia="en-US"/>
        </w:rPr>
        <w:t>И.о</w:t>
      </w:r>
      <w:proofErr w:type="spellEnd"/>
      <w:r>
        <w:rPr>
          <w:rFonts w:eastAsia="DengXian"/>
          <w:sz w:val="22"/>
          <w:szCs w:val="22"/>
          <w:lang w:eastAsia="en-US"/>
        </w:rPr>
        <w:t xml:space="preserve">. главного инженера Абросимов Владимир Владимирович, </w:t>
      </w:r>
    </w:p>
    <w:p w:rsidR="001E7C6E" w:rsidRDefault="001E7C6E" w:rsidP="002008C8">
      <w:pPr>
        <w:ind w:firstLine="567"/>
        <w:jc w:val="both"/>
        <w:rPr>
          <w:rFonts w:eastAsia="DengXian"/>
          <w:sz w:val="22"/>
          <w:szCs w:val="22"/>
          <w:lang w:eastAsia="en-US"/>
        </w:rPr>
      </w:pPr>
      <w:r>
        <w:rPr>
          <w:rFonts w:eastAsia="DengXian"/>
          <w:sz w:val="22"/>
          <w:szCs w:val="22"/>
          <w:lang w:eastAsia="en-US"/>
        </w:rPr>
        <w:t>Начальник ПТО Дмитриев Кирилл Эдуардович</w:t>
      </w:r>
    </w:p>
    <w:p w:rsidR="001E7C6E" w:rsidRDefault="001E7C6E" w:rsidP="002008C8">
      <w:pPr>
        <w:ind w:firstLine="567"/>
        <w:jc w:val="both"/>
        <w:rPr>
          <w:rFonts w:eastAsia="DengXian"/>
          <w:sz w:val="22"/>
          <w:szCs w:val="22"/>
          <w:lang w:eastAsia="en-US"/>
        </w:rPr>
      </w:pPr>
      <w:r>
        <w:rPr>
          <w:rFonts w:eastAsia="DengXian"/>
          <w:sz w:val="22"/>
          <w:szCs w:val="22"/>
          <w:lang w:eastAsia="en-US"/>
        </w:rPr>
        <w:t>тел. 8(8452) 320-324.</w:t>
      </w:r>
    </w:p>
    <w:p w:rsidR="001E7C6E" w:rsidRDefault="001E7C6E" w:rsidP="002008C8">
      <w:pPr>
        <w:ind w:firstLine="567"/>
        <w:jc w:val="both"/>
        <w:rPr>
          <w:rFonts w:eastAsia="DengXian"/>
          <w:sz w:val="22"/>
          <w:szCs w:val="22"/>
          <w:lang w:eastAsia="en-US"/>
        </w:rPr>
      </w:pPr>
      <w:proofErr w:type="spellStart"/>
      <w:r>
        <w:rPr>
          <w:rFonts w:eastAsia="DengXian"/>
          <w:sz w:val="22"/>
          <w:szCs w:val="22"/>
          <w:lang w:eastAsia="en-US"/>
        </w:rPr>
        <w:t>Email</w:t>
      </w:r>
      <w:proofErr w:type="spellEnd"/>
      <w:r>
        <w:rPr>
          <w:rFonts w:eastAsia="DengXian"/>
          <w:sz w:val="22"/>
          <w:szCs w:val="22"/>
          <w:lang w:eastAsia="en-US"/>
        </w:rPr>
        <w:t>: energoservis-volgi@mail.ru</w:t>
      </w:r>
    </w:p>
    <w:p w:rsidR="001E7C6E" w:rsidRDefault="001E7C6E" w:rsidP="002008C8">
      <w:pPr>
        <w:ind w:firstLine="567"/>
        <w:jc w:val="both"/>
        <w:rPr>
          <w:rFonts w:eastAsia="Calibri"/>
          <w:sz w:val="22"/>
          <w:szCs w:val="22"/>
          <w:lang w:eastAsia="en-US"/>
        </w:rPr>
      </w:pPr>
    </w:p>
    <w:p w:rsidR="001E7C6E" w:rsidRDefault="001E7C6E" w:rsidP="002008C8">
      <w:pPr>
        <w:keepNext/>
        <w:ind w:firstLine="567"/>
        <w:jc w:val="both"/>
        <w:outlineLvl w:val="0"/>
        <w:rPr>
          <w:b/>
          <w:bCs/>
          <w:kern w:val="32"/>
          <w:sz w:val="22"/>
          <w:szCs w:val="22"/>
        </w:rPr>
      </w:pPr>
      <w:bookmarkStart w:id="5" w:name="_Toc97368812"/>
      <w:r>
        <w:rPr>
          <w:b/>
          <w:bCs/>
          <w:kern w:val="32"/>
          <w:sz w:val="22"/>
          <w:szCs w:val="22"/>
        </w:rPr>
        <w:t>9. Приложения</w:t>
      </w:r>
      <w:bookmarkEnd w:id="5"/>
    </w:p>
    <w:p w:rsidR="001E7C6E" w:rsidRDefault="001E7C6E" w:rsidP="002008C8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Приложение 1. Задание на проектирование (на разработку проектной и рабочей документации) по объекту: «Создание зарядной инфраструктуры на территории присутствия ПАО «Россети Волга» (Саратовская область Калининский район) на базе электрозарядной станции уличного исполнения типа Mode 4, с дополнительным оборудованием (освещением, защитой, видеонаблюдением), проведением обследования, монтажных и наладочных работ, подключением к питающей сети (1 ЭЗС)», утвержденное Заместителем генерального директора – главным инженером ПАО «Россети Волга»</w:t>
      </w:r>
      <w:r w:rsidR="000C70E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И.Н. </w:t>
      </w:r>
      <w:proofErr w:type="spellStart"/>
      <w:r>
        <w:rPr>
          <w:sz w:val="22"/>
          <w:szCs w:val="22"/>
        </w:rPr>
        <w:t>Шишигиным</w:t>
      </w:r>
      <w:proofErr w:type="spellEnd"/>
      <w:r>
        <w:rPr>
          <w:sz w:val="22"/>
          <w:szCs w:val="22"/>
        </w:rPr>
        <w:t xml:space="preserve"> 19.11.2024 с Приложениями – 1 экз. на 37л (копия)</w:t>
      </w:r>
    </w:p>
    <w:p w:rsidR="001E7C6E" w:rsidRDefault="001E7C6E" w:rsidP="002008C8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Приложение 2. Расчет начальной максимальной цены лота.</w:t>
      </w:r>
    </w:p>
    <w:p w:rsidR="001E7C6E" w:rsidRDefault="001E7C6E" w:rsidP="002008C8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Приложение 3. Требования и особые условия к подрядчику/участнику закупочной процедуры.</w:t>
      </w:r>
    </w:p>
    <w:p w:rsidR="001E7C6E" w:rsidRDefault="001E7C6E" w:rsidP="001E7C6E">
      <w:pPr>
        <w:tabs>
          <w:tab w:val="left" w:pos="1134"/>
          <w:tab w:val="left" w:pos="5529"/>
        </w:tabs>
        <w:autoSpaceDE w:val="0"/>
        <w:autoSpaceDN w:val="0"/>
        <w:ind w:firstLine="709"/>
        <w:jc w:val="both"/>
        <w:rPr>
          <w:sz w:val="22"/>
          <w:szCs w:val="22"/>
        </w:rPr>
      </w:pPr>
    </w:p>
    <w:p w:rsidR="002008C8" w:rsidRDefault="002008C8" w:rsidP="001E7C6E">
      <w:pPr>
        <w:tabs>
          <w:tab w:val="left" w:pos="1134"/>
          <w:tab w:val="left" w:pos="5529"/>
        </w:tabs>
        <w:autoSpaceDE w:val="0"/>
        <w:autoSpaceDN w:val="0"/>
        <w:ind w:firstLine="709"/>
        <w:jc w:val="both"/>
        <w:rPr>
          <w:sz w:val="22"/>
          <w:szCs w:val="22"/>
        </w:rPr>
      </w:pPr>
      <w:bookmarkStart w:id="6" w:name="_GoBack"/>
      <w:bookmarkEnd w:id="6"/>
    </w:p>
    <w:p w:rsidR="001E7C6E" w:rsidRDefault="001E7C6E" w:rsidP="001E7C6E">
      <w:pPr>
        <w:widowControl w:val="0"/>
        <w:autoSpaceDE w:val="0"/>
        <w:autoSpaceDN w:val="0"/>
        <w:adjustRightInd w:val="0"/>
        <w:rPr>
          <w:bCs/>
          <w:color w:val="000000" w:themeColor="text1"/>
          <w:sz w:val="22"/>
          <w:szCs w:val="22"/>
        </w:rPr>
      </w:pPr>
      <w:r>
        <w:rPr>
          <w:bCs/>
          <w:color w:val="000000" w:themeColor="text1"/>
          <w:sz w:val="22"/>
          <w:szCs w:val="22"/>
        </w:rPr>
        <w:t>Начальник СДО                                                                           М.В. Корнишина</w:t>
      </w:r>
    </w:p>
    <w:p w:rsidR="001E7C6E" w:rsidRDefault="001E7C6E" w:rsidP="001E7C6E">
      <w:pPr>
        <w:widowControl w:val="0"/>
        <w:autoSpaceDE w:val="0"/>
        <w:autoSpaceDN w:val="0"/>
        <w:adjustRightInd w:val="0"/>
        <w:rPr>
          <w:bCs/>
          <w:color w:val="000000" w:themeColor="text1"/>
          <w:sz w:val="22"/>
          <w:szCs w:val="22"/>
        </w:rPr>
      </w:pPr>
    </w:p>
    <w:p w:rsidR="001E7C6E" w:rsidRDefault="001E7C6E" w:rsidP="001E7C6E">
      <w:pPr>
        <w:widowControl w:val="0"/>
        <w:autoSpaceDE w:val="0"/>
        <w:autoSpaceDN w:val="0"/>
        <w:adjustRightInd w:val="0"/>
        <w:rPr>
          <w:bCs/>
          <w:color w:val="000000" w:themeColor="text1"/>
          <w:sz w:val="22"/>
          <w:szCs w:val="22"/>
        </w:rPr>
      </w:pPr>
      <w:r>
        <w:rPr>
          <w:bCs/>
          <w:color w:val="000000" w:themeColor="text1"/>
          <w:sz w:val="22"/>
          <w:szCs w:val="22"/>
        </w:rPr>
        <w:t>Согласовано:</w:t>
      </w:r>
    </w:p>
    <w:p w:rsidR="001E7C6E" w:rsidRDefault="001E7C6E" w:rsidP="001E7C6E">
      <w:pPr>
        <w:widowControl w:val="0"/>
        <w:autoSpaceDE w:val="0"/>
        <w:autoSpaceDN w:val="0"/>
        <w:adjustRightInd w:val="0"/>
        <w:rPr>
          <w:bCs/>
          <w:color w:val="000000" w:themeColor="text1"/>
          <w:sz w:val="22"/>
          <w:szCs w:val="22"/>
        </w:rPr>
      </w:pPr>
      <w:r>
        <w:rPr>
          <w:bCs/>
          <w:color w:val="000000" w:themeColor="text1"/>
          <w:sz w:val="22"/>
          <w:szCs w:val="22"/>
        </w:rPr>
        <w:t>Начальник ПТО                                                                           К.Э. Дмитриев</w:t>
      </w:r>
    </w:p>
    <w:sectPr w:rsidR="001E7C6E" w:rsidSect="001E7C6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842F7"/>
    <w:multiLevelType w:val="hybridMultilevel"/>
    <w:tmpl w:val="94DAD2C2"/>
    <w:lvl w:ilvl="0" w:tplc="FADC8E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34B70D00"/>
    <w:multiLevelType w:val="hybridMultilevel"/>
    <w:tmpl w:val="D25A6CC2"/>
    <w:lvl w:ilvl="0" w:tplc="779874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3001849"/>
    <w:multiLevelType w:val="hybridMultilevel"/>
    <w:tmpl w:val="A4BE8888"/>
    <w:lvl w:ilvl="0" w:tplc="FADC8E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BD28E4"/>
    <w:multiLevelType w:val="hybridMultilevel"/>
    <w:tmpl w:val="E58CAA88"/>
    <w:styleLink w:val="29111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4358C7"/>
    <w:multiLevelType w:val="multilevel"/>
    <w:tmpl w:val="0B44751E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800" w:hanging="720"/>
      </w:pPr>
      <w:rPr>
        <w:b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840" w:hanging="1440"/>
      </w:pPr>
    </w:lvl>
    <w:lvl w:ilvl="6">
      <w:start w:val="1"/>
      <w:numFmt w:val="decimal"/>
      <w:lvlText w:val="%1.%2.%3.%4.%5.%6.%7."/>
      <w:lvlJc w:val="left"/>
      <w:pPr>
        <w:ind w:left="8280" w:hanging="1800"/>
      </w:pPr>
    </w:lvl>
    <w:lvl w:ilvl="7">
      <w:start w:val="1"/>
      <w:numFmt w:val="decimal"/>
      <w:lvlText w:val="%1.%2.%3.%4.%5.%6.%7.%8."/>
      <w:lvlJc w:val="left"/>
      <w:pPr>
        <w:ind w:left="9360" w:hanging="1800"/>
      </w:pPr>
    </w:lvl>
    <w:lvl w:ilvl="8">
      <w:start w:val="1"/>
      <w:numFmt w:val="decimal"/>
      <w:lvlText w:val="%1.%2.%3.%4.%5.%6.%7.%8.%9."/>
      <w:lvlJc w:val="left"/>
      <w:pPr>
        <w:ind w:left="10800" w:hanging="216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C6E"/>
    <w:rsid w:val="00004102"/>
    <w:rsid w:val="000C70EC"/>
    <w:rsid w:val="001E7C6E"/>
    <w:rsid w:val="002008C8"/>
    <w:rsid w:val="00400496"/>
    <w:rsid w:val="00455A5E"/>
    <w:rsid w:val="0063673E"/>
    <w:rsid w:val="006E3ECD"/>
    <w:rsid w:val="007E708F"/>
    <w:rsid w:val="00991F02"/>
    <w:rsid w:val="00994A71"/>
    <w:rsid w:val="00F5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6B1F5"/>
  <w15:chartTrackingRefBased/>
  <w15:docId w15:val="{23C3B965-79F2-47E3-AC9F-37A329B81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7C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Нумерованый список Знак,Абзац маркированнный Знак,ПАРАГРАФ Знак,Table-Normal Знак,RSHB_Table-Normal Знак,Elenco Normale Знак,Use Case List Paragraph Знак,Bullet List Знак,FooterText Знак,numbered Знак,SL_Абзац списка Знак,СТ Знак"/>
    <w:link w:val="a4"/>
    <w:uiPriority w:val="34"/>
    <w:qFormat/>
    <w:locked/>
    <w:rsid w:val="001E7C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aliases w:val="Нумерованый список,Абзац маркированнный,ПАРАГРАФ,Table-Normal,RSHB_Table-Normal,Elenco Normale,Use Case List Paragraph,Bullet List,FooterText,numbered,SL_Абзац списка,СТ,Общий_К,List Paragraph,Нумерованный спиков,Название таблицы,Списки,lp1"/>
    <w:basedOn w:val="a"/>
    <w:link w:val="a3"/>
    <w:uiPriority w:val="34"/>
    <w:qFormat/>
    <w:rsid w:val="001E7C6E"/>
    <w:pPr>
      <w:ind w:left="720"/>
      <w:contextualSpacing/>
    </w:pPr>
  </w:style>
  <w:style w:type="numbering" w:customStyle="1" w:styleId="29111">
    <w:name w:val="Импортированный стиль 29111"/>
    <w:rsid w:val="001E7C6E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33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1612</Words>
  <Characters>9191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Киселева Екатерина Александровна</dc:creator>
  <cp:keywords/>
  <dc:description/>
  <cp:lastModifiedBy>Черножиц Наталия Александровна</cp:lastModifiedBy>
  <cp:revision>12</cp:revision>
  <dcterms:created xsi:type="dcterms:W3CDTF">2025-02-25T08:04:00Z</dcterms:created>
  <dcterms:modified xsi:type="dcterms:W3CDTF">2025-07-08T10:14:00Z</dcterms:modified>
</cp:coreProperties>
</file>